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1A57F3" w14:textId="6DF74C7D" w:rsidR="00FC5BEF" w:rsidRPr="00FC5BEF" w:rsidRDefault="00FC5BEF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</w:pPr>
      <w:r>
        <w:rPr>
          <w:rFonts w:ascii="Comic Sans MS" w:hAnsi="Comic Sans MS"/>
          <w:b/>
          <w:bCs/>
          <w:noProof/>
          <w:color w:val="000000"/>
          <w:position w:val="2"/>
          <w:sz w:val="20"/>
          <w:szCs w:val="20"/>
          <w:lang w:val="en-US"/>
        </w:rPr>
        <w:drawing>
          <wp:inline distT="0" distB="0" distL="0" distR="0" wp14:anchorId="433E4182" wp14:editId="4663F9DC">
            <wp:extent cx="3038475" cy="7620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"/>
                    <a:stretch/>
                  </pic:blipFill>
                  <pic:spPr bwMode="auto">
                    <a:xfrm>
                      <a:off x="0" y="0"/>
                      <a:ext cx="30384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7D732" w14:textId="77777777" w:rsidR="00FC5BEF" w:rsidRDefault="00FC5BEF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20"/>
          <w:szCs w:val="20"/>
          <w:lang w:val="en-US"/>
        </w:rPr>
      </w:pPr>
    </w:p>
    <w:p w14:paraId="42C6859D" w14:textId="62ACDD04" w:rsidR="00080D13" w:rsidRPr="000E1085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  <w:r w:rsidRPr="000E1085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  <w:t>Classroom Based Assessment 1</w:t>
      </w:r>
    </w:p>
    <w:p w14:paraId="0DA49DCA" w14:textId="03368EE0" w:rsidR="00FC5BEF" w:rsidRPr="000E1085" w:rsidRDefault="00FC5BEF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  <w:r w:rsidRPr="000E1085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  <w:t>2</w:t>
      </w:r>
      <w:r w:rsidRPr="000E1085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vertAlign w:val="superscript"/>
          <w:lang w:val="en-US"/>
        </w:rPr>
        <w:t>nd</w:t>
      </w:r>
      <w:r w:rsidRPr="000E1085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  <w:t xml:space="preserve"> Year</w:t>
      </w:r>
    </w:p>
    <w:p w14:paraId="60BD6FF6" w14:textId="22ACCBF6" w:rsidR="00080D1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36"/>
          <w:szCs w:val="36"/>
          <w:lang w:val="en-US"/>
        </w:rPr>
      </w:pPr>
    </w:p>
    <w:p w14:paraId="5A195A1B" w14:textId="77777777" w:rsidR="00FC5BEF" w:rsidRPr="00FC5BEF" w:rsidRDefault="00FC5BEF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36"/>
          <w:szCs w:val="36"/>
          <w:lang w:val="en-US"/>
        </w:rPr>
      </w:pPr>
    </w:p>
    <w:p w14:paraId="021C5578" w14:textId="27858613" w:rsidR="00080D13" w:rsidRPr="00FC5BEF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  <w:r w:rsidRPr="00FC5BEF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  <w:t>Business in Action</w:t>
      </w:r>
    </w:p>
    <w:p w14:paraId="30C2225B" w14:textId="77777777" w:rsidR="00FC5BEF" w:rsidRPr="00FC5BEF" w:rsidRDefault="00FC5BEF" w:rsidP="00FC5BEF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</w:p>
    <w:p w14:paraId="34914F0D" w14:textId="0E8F9ED9" w:rsidR="00080D13" w:rsidRPr="00FC5BEF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  <w:r w:rsidRPr="00FC5BEF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  <w:t>Student Handout</w:t>
      </w:r>
    </w:p>
    <w:p w14:paraId="36CD9791" w14:textId="083C5A04" w:rsidR="00080D13" w:rsidRPr="00FC5BEF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</w:p>
    <w:p w14:paraId="0E55F1BF" w14:textId="0B781F6F" w:rsidR="00080D13" w:rsidRPr="00FC5BEF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  <w:r w:rsidRPr="00FC5BEF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  <w:t>Holy Faith Clontarf</w:t>
      </w:r>
    </w:p>
    <w:p w14:paraId="1A5A8EB0" w14:textId="520FAE26" w:rsidR="00080D13" w:rsidRPr="00FC5BEF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  <w:r w:rsidRPr="00FC5BEF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  <w:t>Belgrove 1</w:t>
      </w:r>
    </w:p>
    <w:p w14:paraId="1131A799" w14:textId="25327DFB" w:rsidR="00FC5BEF" w:rsidRPr="000E1085" w:rsidRDefault="00080D13" w:rsidP="000E1085">
      <w:pPr>
        <w:pStyle w:val="paragraph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</w:pPr>
      <w:r w:rsidRPr="00FC5BEF">
        <w:rPr>
          <w:rStyle w:val="normaltextrun"/>
          <w:rFonts w:ascii="Comic Sans MS" w:hAnsi="Comic Sans MS"/>
          <w:b/>
          <w:bCs/>
          <w:color w:val="000000"/>
          <w:position w:val="2"/>
          <w:sz w:val="56"/>
          <w:szCs w:val="56"/>
          <w:lang w:val="en-US"/>
        </w:rPr>
        <w:t>Clontarf</w:t>
      </w:r>
    </w:p>
    <w:p w14:paraId="540DD4E0" w14:textId="701FB074" w:rsidR="00080D13" w:rsidRPr="00531B43" w:rsidRDefault="000E1085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lastRenderedPageBreak/>
        <w:t xml:space="preserve"> </w:t>
      </w:r>
      <w:r w:rsidR="00080D13"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Each of you will complete and summit a report consisting of </w:t>
      </w:r>
      <w:r w:rsidR="00080D13" w:rsidRPr="00531B43">
        <w:rPr>
          <w:rStyle w:val="eop"/>
          <w:sz w:val="20"/>
          <w:szCs w:val="20"/>
          <w:lang w:val="en-US"/>
        </w:rPr>
        <w:t>​</w:t>
      </w:r>
    </w:p>
    <w:p w14:paraId="31AC8744" w14:textId="77777777" w:rsidR="00080D13" w:rsidRPr="00531B4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1. An introduction</w:t>
      </w:r>
      <w:r w:rsidRPr="00531B43">
        <w:rPr>
          <w:rStyle w:val="eop"/>
          <w:sz w:val="20"/>
          <w:szCs w:val="20"/>
          <w:lang w:val="en-US"/>
        </w:rPr>
        <w:t>​</w:t>
      </w:r>
    </w:p>
    <w:p w14:paraId="42CE1924" w14:textId="77777777" w:rsidR="00080D13" w:rsidRPr="00531B4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2. Evidence of research conducted (Both field and desk research)</w:t>
      </w:r>
      <w:r w:rsidRPr="00531B43">
        <w:rPr>
          <w:rStyle w:val="eop"/>
          <w:sz w:val="20"/>
          <w:szCs w:val="20"/>
          <w:lang w:val="en-US"/>
        </w:rPr>
        <w:t>​</w:t>
      </w:r>
    </w:p>
    <w:p w14:paraId="77A740F5" w14:textId="77777777" w:rsidR="00080D13" w:rsidRPr="00531B4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3. Reflections on the reliability of their research</w:t>
      </w:r>
      <w:r w:rsidRPr="00531B43">
        <w:rPr>
          <w:rStyle w:val="eop"/>
          <w:sz w:val="20"/>
          <w:szCs w:val="20"/>
          <w:lang w:val="en-US"/>
        </w:rPr>
        <w:t>​</w:t>
      </w:r>
    </w:p>
    <w:p w14:paraId="6673F0C3" w14:textId="747A55E3" w:rsidR="00080D13" w:rsidRPr="00531B4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4. An analysis of </w:t>
      </w:r>
      <w:r w:rsidR="00451F6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your</w:t>
      </w: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 research </w:t>
      </w:r>
      <w:r w:rsidRPr="00531B43">
        <w:rPr>
          <w:rStyle w:val="eop"/>
          <w:sz w:val="20"/>
          <w:szCs w:val="20"/>
          <w:lang w:val="en-US"/>
        </w:rPr>
        <w:t>​</w:t>
      </w:r>
    </w:p>
    <w:p w14:paraId="08E84920" w14:textId="77777777" w:rsidR="00080D13" w:rsidRPr="00531B4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5. Evaluation of research findings and </w:t>
      </w:r>
      <w:r w:rsidRPr="00531B43">
        <w:rPr>
          <w:rStyle w:val="eop"/>
          <w:sz w:val="20"/>
          <w:szCs w:val="20"/>
          <w:lang w:val="en-US"/>
        </w:rPr>
        <w:t>​</w:t>
      </w:r>
    </w:p>
    <w:p w14:paraId="524A13C3" w14:textId="77777777" w:rsidR="00080D13" w:rsidRPr="00531B4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6. Conclusions and/or </w:t>
      </w:r>
      <w:r w:rsidRPr="00531B43">
        <w:rPr>
          <w:rStyle w:val="eop"/>
          <w:sz w:val="20"/>
          <w:szCs w:val="20"/>
          <w:lang w:val="en-US"/>
        </w:rPr>
        <w:t>​</w:t>
      </w:r>
    </w:p>
    <w:p w14:paraId="7EE4F016" w14:textId="1665DA49" w:rsidR="00080D13" w:rsidRPr="00531B4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7. </w:t>
      </w:r>
      <w:r w:rsidR="00531B43"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R</w:t>
      </w: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ecommendations made </w:t>
      </w:r>
      <w:proofErr w:type="gramStart"/>
      <w:r w:rsidRPr="00531B43">
        <w:rPr>
          <w:rStyle w:val="advancedproofingissue"/>
          <w:rFonts w:ascii="Comic Sans MS" w:hAnsi="Comic Sans MS"/>
          <w:color w:val="000000"/>
          <w:position w:val="2"/>
          <w:sz w:val="20"/>
          <w:szCs w:val="20"/>
          <w:lang w:val="en-US"/>
        </w:rPr>
        <w:t>on the basis of</w:t>
      </w:r>
      <w:proofErr w:type="gramEnd"/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 the analysis and evaluation. </w:t>
      </w:r>
      <w:r w:rsidRPr="00531B43">
        <w:rPr>
          <w:rStyle w:val="eop"/>
          <w:sz w:val="20"/>
          <w:szCs w:val="20"/>
          <w:lang w:val="en-US"/>
        </w:rPr>
        <w:t>​</w:t>
      </w:r>
    </w:p>
    <w:p w14:paraId="2FDB6A70" w14:textId="7E305EF5" w:rsidR="00080D13" w:rsidRDefault="00080D13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Support material will also be included with the report (</w:t>
      </w:r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for example </w:t>
      </w: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A Budget</w:t>
      </w:r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, </w:t>
      </w:r>
      <w:proofErr w:type="gramStart"/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charts</w:t>
      </w:r>
      <w:proofErr w:type="gramEnd"/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 and pictures</w:t>
      </w:r>
      <w:r w:rsidRPr="00531B43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)</w:t>
      </w:r>
    </w:p>
    <w:p w14:paraId="32D2B337" w14:textId="20B7DC4F" w:rsidR="000E1085" w:rsidRDefault="000E1085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</w:pPr>
    </w:p>
    <w:p w14:paraId="488B8D8D" w14:textId="080EC5AE" w:rsidR="00F15EEA" w:rsidRDefault="00F15EEA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</w:pPr>
      <w:r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You each will also complete a student reflection sheet and a student research sheet</w:t>
      </w:r>
    </w:p>
    <w:p w14:paraId="37F33396" w14:textId="77777777" w:rsidR="00F15EEA" w:rsidRDefault="00F15EEA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</w:pPr>
    </w:p>
    <w:p w14:paraId="11C77EA7" w14:textId="18ABD802" w:rsidR="000E1085" w:rsidRPr="00531B43" w:rsidRDefault="000E1085" w:rsidP="00F274D6">
      <w:pPr>
        <w:pStyle w:val="paragraph"/>
        <w:spacing w:before="0" w:beforeAutospacing="0" w:after="0" w:afterAutospacing="0" w:line="360" w:lineRule="auto"/>
        <w:contextualSpacing/>
        <w:mirrorIndents/>
        <w:textAlignment w:val="baseline"/>
        <w:rPr>
          <w:rFonts w:ascii="Comic Sans MS" w:hAnsi="Comic Sans MS"/>
          <w:sz w:val="20"/>
          <w:szCs w:val="20"/>
          <w:lang w:val="en-US"/>
        </w:rPr>
      </w:pPr>
      <w:r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The following page</w:t>
      </w:r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s</w:t>
      </w:r>
      <w:r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 will go through a sample layout using a word document. Remember to include a cover page </w:t>
      </w:r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with the title of your project, the names of the students involved </w:t>
      </w:r>
      <w:r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and a contents page</w:t>
      </w:r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 with </w:t>
      </w:r>
      <w:proofErr w:type="spellStart"/>
      <w:proofErr w:type="gramStart"/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>he</w:t>
      </w:r>
      <w:proofErr w:type="spellEnd"/>
      <w:proofErr w:type="gramEnd"/>
      <w:r w:rsidR="00F15EEA">
        <w:rPr>
          <w:rStyle w:val="normaltextrun"/>
          <w:rFonts w:ascii="Comic Sans MS" w:hAnsi="Comic Sans MS"/>
          <w:color w:val="000000"/>
          <w:position w:val="2"/>
          <w:sz w:val="20"/>
          <w:szCs w:val="20"/>
          <w:lang w:val="en-US"/>
        </w:rPr>
        <w:t xml:space="preserve"> title of the page and the relevant page number</w:t>
      </w:r>
    </w:p>
    <w:p w14:paraId="2314083D" w14:textId="0949FEE9" w:rsidR="00B4094E" w:rsidRDefault="00B4094E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76C4E5C4" w14:textId="7AAF8816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3B04A5CF" w14:textId="3C59CCBE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5C1066FE" w14:textId="7C4C1388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0D9652E1" w14:textId="5AF628A0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30816661" w14:textId="6F41726C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3CCF9B9C" w14:textId="03918B9D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01A5B4A5" w14:textId="4D0FD0AB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72C508D6" w14:textId="0BF0E172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330594E0" w14:textId="782D33A2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7922BB05" w14:textId="446DA1AE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3CE07B95" w14:textId="0AF1E823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7D63347E" w14:textId="61E1C54D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2D5AFACF" w14:textId="165496E4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462D6B70" w14:textId="577F93E2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54592A07" w14:textId="7BAE4214" w:rsidR="000E1085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09925D4A" w14:textId="77777777" w:rsidR="000E1085" w:rsidRPr="00531B43" w:rsidRDefault="000E1085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00B3E2F6" w14:textId="77777777" w:rsidR="00080D13" w:rsidRPr="00531B43" w:rsidRDefault="00080D13" w:rsidP="00F2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center"/>
        <w:rPr>
          <w:rFonts w:ascii="Comic Sans MS" w:hAnsi="Comic Sans MS" w:cs="Times New Roman"/>
          <w:b/>
          <w:bCs/>
          <w:sz w:val="20"/>
          <w:szCs w:val="20"/>
        </w:rPr>
      </w:pPr>
      <w:r w:rsidRPr="00531B43">
        <w:rPr>
          <w:rFonts w:ascii="Comic Sans MS" w:hAnsi="Comic Sans MS" w:cs="Times New Roman"/>
          <w:b/>
          <w:bCs/>
          <w:sz w:val="20"/>
          <w:szCs w:val="20"/>
        </w:rPr>
        <w:lastRenderedPageBreak/>
        <w:t>An Introduction</w:t>
      </w:r>
    </w:p>
    <w:p w14:paraId="532636EF" w14:textId="594BE31F" w:rsidR="00080D13" w:rsidRPr="00531B43" w:rsidRDefault="00080D13" w:rsidP="00F274D6">
      <w:pPr>
        <w:spacing w:after="0" w:line="360" w:lineRule="auto"/>
        <w:contextualSpacing/>
        <w:mirrorIndents/>
        <w:rPr>
          <w:rStyle w:val="normaltextrun"/>
          <w:rFonts w:ascii="Comic Sans MS" w:hAnsi="Comic Sans MS" w:cs="Times New Roman"/>
          <w:color w:val="000000"/>
          <w:position w:val="1"/>
          <w:sz w:val="20"/>
          <w:szCs w:val="20"/>
          <w:bdr w:val="none" w:sz="0" w:space="0" w:color="auto" w:frame="1"/>
          <w:lang w:val="en-US"/>
        </w:rPr>
      </w:pPr>
      <w:r w:rsidRPr="00531B43">
        <w:rPr>
          <w:rStyle w:val="normaltextrun"/>
          <w:rFonts w:ascii="Comic Sans MS" w:hAnsi="Comic Sans MS" w:cs="Times New Roman"/>
          <w:color w:val="000000"/>
          <w:position w:val="1"/>
          <w:sz w:val="20"/>
          <w:szCs w:val="20"/>
          <w:bdr w:val="none" w:sz="0" w:space="0" w:color="auto" w:frame="1"/>
          <w:lang w:val="en-US"/>
        </w:rPr>
        <w:t xml:space="preserve">Outlining the option chosen by the </w:t>
      </w:r>
      <w:r w:rsidR="00531B43">
        <w:rPr>
          <w:rStyle w:val="normaltextrun"/>
          <w:rFonts w:ascii="Comic Sans MS" w:hAnsi="Comic Sans MS" w:cs="Times New Roman"/>
          <w:color w:val="000000"/>
          <w:position w:val="1"/>
          <w:sz w:val="20"/>
          <w:szCs w:val="20"/>
          <w:bdr w:val="none" w:sz="0" w:space="0" w:color="auto" w:frame="1"/>
          <w:lang w:val="en-US"/>
        </w:rPr>
        <w:t>you</w:t>
      </w:r>
      <w:r w:rsidRPr="00531B43">
        <w:rPr>
          <w:rStyle w:val="normaltextrun"/>
          <w:rFonts w:ascii="Comic Sans MS" w:hAnsi="Comic Sans MS" w:cs="Times New Roman"/>
          <w:color w:val="000000"/>
          <w:position w:val="1"/>
          <w:sz w:val="20"/>
          <w:szCs w:val="20"/>
          <w:bdr w:val="none" w:sz="0" w:space="0" w:color="auto" w:frame="1"/>
          <w:lang w:val="en-US"/>
        </w:rPr>
        <w:t xml:space="preserve">. </w:t>
      </w:r>
      <w:r w:rsidR="00531B43">
        <w:rPr>
          <w:rStyle w:val="normaltextrun"/>
          <w:rFonts w:ascii="Comic Sans MS" w:hAnsi="Comic Sans MS" w:cs="Times New Roman"/>
          <w:color w:val="000000"/>
          <w:position w:val="1"/>
          <w:sz w:val="20"/>
          <w:szCs w:val="20"/>
          <w:bdr w:val="none" w:sz="0" w:space="0" w:color="auto" w:frame="1"/>
          <w:lang w:val="en-US"/>
        </w:rPr>
        <w:t xml:space="preserve">Write about the scenario and make up any information that you need. </w:t>
      </w:r>
      <w:r w:rsidRPr="00531B43">
        <w:rPr>
          <w:rStyle w:val="normaltextrun"/>
          <w:rFonts w:ascii="Comic Sans MS" w:hAnsi="Comic Sans MS" w:cs="Times New Roman"/>
          <w:color w:val="000000"/>
          <w:position w:val="1"/>
          <w:sz w:val="20"/>
          <w:szCs w:val="20"/>
          <w:bdr w:val="none" w:sz="0" w:space="0" w:color="auto" w:frame="1"/>
          <w:lang w:val="en-US"/>
        </w:rPr>
        <w:t>Example</w:t>
      </w:r>
      <w:r w:rsidR="00531B43">
        <w:rPr>
          <w:rStyle w:val="normaltextrun"/>
          <w:rFonts w:ascii="Comic Sans MS" w:hAnsi="Comic Sans MS" w:cs="Times New Roman"/>
          <w:color w:val="000000"/>
          <w:position w:val="1"/>
          <w:sz w:val="20"/>
          <w:szCs w:val="20"/>
          <w:bdr w:val="none" w:sz="0" w:space="0" w:color="auto" w:frame="1"/>
          <w:lang w:val="en-US"/>
        </w:rPr>
        <w:t>s</w:t>
      </w:r>
      <w:r w:rsidRPr="00531B43">
        <w:rPr>
          <w:rStyle w:val="normaltextrun"/>
          <w:rFonts w:ascii="Comic Sans MS" w:hAnsi="Comic Sans MS" w:cs="Times New Roman"/>
          <w:color w:val="000000"/>
          <w:position w:val="1"/>
          <w:sz w:val="20"/>
          <w:szCs w:val="20"/>
          <w:bdr w:val="none" w:sz="0" w:space="0" w:color="auto" w:frame="1"/>
          <w:lang w:val="en-US"/>
        </w:rPr>
        <w:t xml:space="preserve"> included the following</w:t>
      </w:r>
    </w:p>
    <w:p w14:paraId="561BB943" w14:textId="2700BAD0" w:rsidR="00080D13" w:rsidRPr="00531B43" w:rsidRDefault="00531B43" w:rsidP="00F274D6">
      <w:pPr>
        <w:spacing w:after="0" w:line="360" w:lineRule="auto"/>
        <w:ind w:firstLine="284"/>
        <w:contextualSpacing/>
        <w:mirrorIndents/>
        <w:rPr>
          <w:rFonts w:ascii="Comic Sans MS" w:hAnsi="Comic Sans MS" w:cs="Times New Roman"/>
          <w:sz w:val="20"/>
          <w:szCs w:val="20"/>
        </w:rPr>
      </w:pPr>
      <w:r w:rsidRPr="00531B43">
        <w:rPr>
          <w:rFonts w:ascii="Comic Sans MS" w:hAnsi="Comic Sans MS" w:cs="Times New Roman"/>
          <w:sz w:val="20"/>
          <w:szCs w:val="20"/>
        </w:rPr>
        <w:t xml:space="preserve">1. </w:t>
      </w:r>
      <w:r w:rsidR="00080D13" w:rsidRPr="00531B43">
        <w:rPr>
          <w:rFonts w:ascii="Comic Sans MS" w:hAnsi="Comic Sans MS" w:cs="Times New Roman"/>
          <w:sz w:val="20"/>
          <w:szCs w:val="20"/>
        </w:rPr>
        <w:t>Purchase of a family car</w:t>
      </w:r>
      <w:r w:rsidRPr="00531B43">
        <w:rPr>
          <w:rFonts w:ascii="Comic Sans MS" w:hAnsi="Comic Sans MS" w:cs="Times New Roman"/>
          <w:sz w:val="20"/>
          <w:szCs w:val="20"/>
        </w:rPr>
        <w:tab/>
      </w:r>
      <w:r w:rsidRPr="00531B43">
        <w:rPr>
          <w:rFonts w:ascii="Comic Sans MS" w:hAnsi="Comic Sans MS" w:cs="Times New Roman"/>
          <w:sz w:val="20"/>
          <w:szCs w:val="20"/>
        </w:rPr>
        <w:tab/>
      </w:r>
      <w:r w:rsidRPr="00531B43">
        <w:rPr>
          <w:rFonts w:ascii="Comic Sans MS" w:hAnsi="Comic Sans MS" w:cs="Times New Roman"/>
          <w:sz w:val="20"/>
          <w:szCs w:val="20"/>
        </w:rPr>
        <w:tab/>
      </w:r>
      <w:r w:rsidRPr="00531B43">
        <w:rPr>
          <w:rFonts w:ascii="Comic Sans MS" w:hAnsi="Comic Sans MS" w:cs="Times New Roman"/>
          <w:sz w:val="20"/>
          <w:szCs w:val="20"/>
        </w:rPr>
        <w:tab/>
        <w:t xml:space="preserve">2. </w:t>
      </w:r>
      <w:r w:rsidR="00080D13" w:rsidRPr="00531B43">
        <w:rPr>
          <w:rFonts w:ascii="Comic Sans MS" w:hAnsi="Comic Sans MS" w:cs="Times New Roman"/>
          <w:sz w:val="20"/>
          <w:szCs w:val="20"/>
        </w:rPr>
        <w:t>Planning a family Holiday</w:t>
      </w:r>
    </w:p>
    <w:p w14:paraId="24821DC0" w14:textId="0CD5CEDB" w:rsidR="00531B43" w:rsidRPr="00531B43" w:rsidRDefault="00531B43" w:rsidP="00F274D6">
      <w:pPr>
        <w:spacing w:after="0" w:line="360" w:lineRule="auto"/>
        <w:ind w:firstLine="284"/>
        <w:contextualSpacing/>
        <w:mirrorIndents/>
        <w:rPr>
          <w:rFonts w:ascii="Comic Sans MS" w:hAnsi="Comic Sans MS" w:cs="Times New Roman"/>
          <w:sz w:val="20"/>
          <w:szCs w:val="20"/>
        </w:rPr>
      </w:pPr>
      <w:r w:rsidRPr="00531B43">
        <w:rPr>
          <w:rFonts w:ascii="Comic Sans MS" w:hAnsi="Comic Sans MS" w:cs="Times New Roman"/>
          <w:sz w:val="20"/>
          <w:szCs w:val="20"/>
        </w:rPr>
        <w:t xml:space="preserve">3. </w:t>
      </w:r>
      <w:r w:rsidR="00080D13" w:rsidRPr="00531B43">
        <w:rPr>
          <w:rFonts w:ascii="Comic Sans MS" w:hAnsi="Comic Sans MS" w:cs="Times New Roman"/>
          <w:sz w:val="20"/>
          <w:szCs w:val="20"/>
        </w:rPr>
        <w:t>Purchasing a new house</w:t>
      </w:r>
      <w:r w:rsidRPr="00531B43">
        <w:rPr>
          <w:rFonts w:ascii="Comic Sans MS" w:hAnsi="Comic Sans MS" w:cs="Times New Roman"/>
          <w:sz w:val="20"/>
          <w:szCs w:val="20"/>
        </w:rPr>
        <w:tab/>
      </w:r>
      <w:r w:rsidRPr="00531B43">
        <w:rPr>
          <w:rFonts w:ascii="Comic Sans MS" w:hAnsi="Comic Sans MS" w:cs="Times New Roman"/>
          <w:sz w:val="20"/>
          <w:szCs w:val="20"/>
        </w:rPr>
        <w:tab/>
      </w:r>
      <w:r w:rsidRPr="00531B43">
        <w:rPr>
          <w:rFonts w:ascii="Comic Sans MS" w:hAnsi="Comic Sans MS" w:cs="Times New Roman"/>
          <w:sz w:val="20"/>
          <w:szCs w:val="20"/>
        </w:rPr>
        <w:tab/>
      </w:r>
      <w:r w:rsidRPr="00531B43">
        <w:rPr>
          <w:rFonts w:ascii="Comic Sans MS" w:hAnsi="Comic Sans MS" w:cs="Times New Roman"/>
          <w:sz w:val="20"/>
          <w:szCs w:val="20"/>
        </w:rPr>
        <w:tab/>
        <w:t>4. Purchase car insurance</w:t>
      </w:r>
    </w:p>
    <w:p w14:paraId="313559B9" w14:textId="1BB4B487" w:rsidR="00080D13" w:rsidRPr="00531B43" w:rsidRDefault="00531B43" w:rsidP="00F274D6">
      <w:pPr>
        <w:spacing w:after="0" w:line="360" w:lineRule="auto"/>
        <w:ind w:firstLine="284"/>
        <w:contextualSpacing/>
        <w:mirrorIndents/>
        <w:rPr>
          <w:rFonts w:ascii="Comic Sans MS" w:hAnsi="Comic Sans MS" w:cs="Times New Roman"/>
          <w:sz w:val="20"/>
          <w:szCs w:val="20"/>
        </w:rPr>
      </w:pPr>
      <w:r w:rsidRPr="00531B43">
        <w:rPr>
          <w:rFonts w:ascii="Comic Sans MS" w:hAnsi="Comic Sans MS" w:cs="Times New Roman"/>
          <w:sz w:val="20"/>
          <w:szCs w:val="20"/>
        </w:rPr>
        <w:t xml:space="preserve">5. </w:t>
      </w:r>
      <w:r w:rsidR="00080D13" w:rsidRPr="00531B43">
        <w:rPr>
          <w:rFonts w:ascii="Comic Sans MS" w:hAnsi="Comic Sans MS" w:cs="Times New Roman"/>
          <w:sz w:val="20"/>
          <w:szCs w:val="20"/>
        </w:rPr>
        <w:t xml:space="preserve">Planning </w:t>
      </w:r>
      <w:r w:rsidRPr="00531B43">
        <w:rPr>
          <w:rFonts w:ascii="Comic Sans MS" w:hAnsi="Comic Sans MS" w:cs="Times New Roman"/>
          <w:sz w:val="20"/>
          <w:szCs w:val="20"/>
        </w:rPr>
        <w:t>to</w:t>
      </w:r>
      <w:r w:rsidR="00080D13" w:rsidRPr="00531B43">
        <w:rPr>
          <w:rFonts w:ascii="Comic Sans MS" w:hAnsi="Comic Sans MS" w:cs="Times New Roman"/>
          <w:sz w:val="20"/>
          <w:szCs w:val="20"/>
        </w:rPr>
        <w:t xml:space="preserve"> build an extension</w:t>
      </w:r>
      <w:r w:rsidRPr="00531B43">
        <w:rPr>
          <w:rFonts w:ascii="Comic Sans MS" w:hAnsi="Comic Sans MS" w:cs="Times New Roman"/>
          <w:sz w:val="20"/>
          <w:szCs w:val="20"/>
        </w:rPr>
        <w:tab/>
      </w:r>
      <w:r w:rsidRPr="00531B43">
        <w:rPr>
          <w:rFonts w:ascii="Comic Sans MS" w:hAnsi="Comic Sans MS" w:cs="Times New Roman"/>
          <w:sz w:val="20"/>
          <w:szCs w:val="20"/>
        </w:rPr>
        <w:tab/>
      </w:r>
      <w:r w:rsidRPr="00531B43">
        <w:rPr>
          <w:rFonts w:ascii="Comic Sans MS" w:hAnsi="Comic Sans MS" w:cs="Times New Roman"/>
          <w:sz w:val="20"/>
          <w:szCs w:val="20"/>
        </w:rPr>
        <w:tab/>
        <w:t>6. Planning to build a new kitchen</w:t>
      </w:r>
    </w:p>
    <w:p w14:paraId="783D2020" w14:textId="468475D2" w:rsidR="00080D13" w:rsidRPr="00531B43" w:rsidRDefault="00531B43" w:rsidP="00F274D6">
      <w:pPr>
        <w:pStyle w:val="ListParagraph"/>
        <w:spacing w:after="0" w:line="360" w:lineRule="auto"/>
        <w:ind w:left="0" w:firstLine="284"/>
        <w:mirrorIndents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7. </w:t>
      </w:r>
      <w:r w:rsidR="00080D13" w:rsidRPr="00531B43">
        <w:rPr>
          <w:rFonts w:ascii="Comic Sans MS" w:hAnsi="Comic Sans MS" w:cs="Times New Roman"/>
          <w:sz w:val="20"/>
          <w:szCs w:val="20"/>
        </w:rPr>
        <w:t>Researching to purchases Health insurance</w:t>
      </w:r>
      <w:r>
        <w:rPr>
          <w:rFonts w:ascii="Comic Sans MS" w:hAnsi="Comic Sans MS" w:cs="Times New Roman"/>
          <w:sz w:val="20"/>
          <w:szCs w:val="20"/>
        </w:rPr>
        <w:tab/>
        <w:t xml:space="preserve">8. </w:t>
      </w:r>
      <w:r w:rsidR="00080D13" w:rsidRPr="00531B43">
        <w:rPr>
          <w:rFonts w:ascii="Comic Sans MS" w:hAnsi="Comic Sans MS" w:cs="Times New Roman"/>
          <w:sz w:val="20"/>
          <w:szCs w:val="20"/>
        </w:rPr>
        <w:t>Planning to build a new kitchen</w:t>
      </w:r>
    </w:p>
    <w:p w14:paraId="1020E9B6" w14:textId="1CDD42C3" w:rsidR="00080D13" w:rsidRPr="00531B43" w:rsidRDefault="00531B43" w:rsidP="00F274D6">
      <w:pPr>
        <w:spacing w:after="0" w:line="360" w:lineRule="auto"/>
        <w:ind w:firstLine="284"/>
        <w:mirrorIndents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9. </w:t>
      </w:r>
      <w:r w:rsidR="00080D13" w:rsidRPr="00531B43">
        <w:rPr>
          <w:rFonts w:ascii="Comic Sans MS" w:hAnsi="Comic Sans MS" w:cs="Times New Roman"/>
          <w:sz w:val="20"/>
          <w:szCs w:val="20"/>
        </w:rPr>
        <w:t>Planning to build a new bathroom</w:t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  <w:t xml:space="preserve">10. </w:t>
      </w:r>
      <w:r w:rsidR="00080D13" w:rsidRPr="00531B43">
        <w:rPr>
          <w:rFonts w:ascii="Comic Sans MS" w:hAnsi="Comic Sans MS" w:cs="Times New Roman"/>
          <w:sz w:val="20"/>
          <w:szCs w:val="20"/>
        </w:rPr>
        <w:t>Plan a wedding abroad</w:t>
      </w:r>
    </w:p>
    <w:p w14:paraId="71043D7F" w14:textId="4A831E17" w:rsidR="00080D13" w:rsidRPr="00531B43" w:rsidRDefault="00080D13" w:rsidP="00F274D6">
      <w:pPr>
        <w:spacing w:after="0" w:line="360" w:lineRule="auto"/>
        <w:contextualSpacing/>
        <w:mirrorIndents/>
        <w:rPr>
          <w:rFonts w:ascii="Comic Sans MS" w:hAnsi="Comic Sans MS" w:cs="Times New Roman"/>
          <w:sz w:val="20"/>
          <w:szCs w:val="20"/>
        </w:rPr>
      </w:pPr>
    </w:p>
    <w:p w14:paraId="23264275" w14:textId="40D94DD2" w:rsidR="00080D13" w:rsidRPr="00531B43" w:rsidRDefault="00080D13" w:rsidP="00F2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center"/>
        <w:rPr>
          <w:rStyle w:val="normaltextrun"/>
          <w:rFonts w:ascii="Comic Sans MS" w:hAnsi="Comic Sans MS" w:cs="Times New Roman"/>
          <w:b/>
          <w:bCs/>
          <w:color w:val="000000"/>
          <w:position w:val="2"/>
          <w:sz w:val="20"/>
          <w:szCs w:val="20"/>
          <w:lang w:val="en-US"/>
        </w:rPr>
      </w:pPr>
      <w:r w:rsidRPr="00531B43">
        <w:rPr>
          <w:rStyle w:val="normaltextrun"/>
          <w:rFonts w:ascii="Comic Sans MS" w:hAnsi="Comic Sans MS" w:cs="Times New Roman"/>
          <w:b/>
          <w:bCs/>
          <w:color w:val="000000"/>
          <w:position w:val="2"/>
          <w:sz w:val="20"/>
          <w:szCs w:val="20"/>
          <w:lang w:val="en-US"/>
        </w:rPr>
        <w:t>Evidence of research conducted</w:t>
      </w:r>
    </w:p>
    <w:p w14:paraId="62442B12" w14:textId="77777777" w:rsidR="00531B43" w:rsidRDefault="00531B43" w:rsidP="00F274D6">
      <w:pPr>
        <w:spacing w:after="0" w:line="360" w:lineRule="auto"/>
        <w:contextualSpacing/>
        <w:mirrorIndents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</w:t>
      </w:r>
      <w:r w:rsidRPr="00531B43">
        <w:rPr>
          <w:rFonts w:ascii="Comic Sans MS" w:hAnsi="Comic Sans MS"/>
          <w:sz w:val="20"/>
          <w:szCs w:val="20"/>
        </w:rPr>
        <w:t xml:space="preserve"> will be required to gather data and information from different sources </w:t>
      </w:r>
      <w:r>
        <w:rPr>
          <w:rFonts w:ascii="Comic Sans MS" w:hAnsi="Comic Sans MS"/>
          <w:sz w:val="20"/>
          <w:szCs w:val="20"/>
        </w:rPr>
        <w:t xml:space="preserve">as part of your </w:t>
      </w:r>
      <w:r w:rsidRPr="00531B43">
        <w:rPr>
          <w:rFonts w:ascii="Comic Sans MS" w:hAnsi="Comic Sans MS"/>
          <w:sz w:val="20"/>
          <w:szCs w:val="20"/>
        </w:rPr>
        <w:t xml:space="preserve">research. </w:t>
      </w:r>
      <w:r>
        <w:rPr>
          <w:rFonts w:ascii="Comic Sans MS" w:hAnsi="Comic Sans MS"/>
          <w:sz w:val="20"/>
          <w:szCs w:val="20"/>
        </w:rPr>
        <w:t xml:space="preserve">You will conduct to types of research </w:t>
      </w:r>
    </w:p>
    <w:p w14:paraId="0DF3AE0D" w14:textId="77777777" w:rsidR="00531B43" w:rsidRPr="00531B43" w:rsidRDefault="00531B43" w:rsidP="00F274D6">
      <w:pPr>
        <w:pStyle w:val="ListParagraph"/>
        <w:numPr>
          <w:ilvl w:val="0"/>
          <w:numId w:val="5"/>
        </w:numPr>
        <w:spacing w:after="0" w:line="360" w:lineRule="auto"/>
        <w:mirrorIndents/>
        <w:rPr>
          <w:rFonts w:ascii="Comic Sans MS" w:hAnsi="Comic Sans MS" w:cs="Times New Roman"/>
          <w:b/>
          <w:bCs/>
          <w:color w:val="000000" w:themeColor="text1"/>
          <w:sz w:val="20"/>
          <w:szCs w:val="20"/>
          <w:u w:val="single"/>
        </w:rPr>
      </w:pPr>
      <w:r w:rsidRPr="00531B43">
        <w:rPr>
          <w:rFonts w:ascii="Comic Sans MS" w:hAnsi="Comic Sans MS"/>
          <w:b/>
          <w:bCs/>
          <w:sz w:val="20"/>
          <w:szCs w:val="20"/>
          <w:u w:val="single"/>
        </w:rPr>
        <w:t xml:space="preserve">Field (primary) research </w:t>
      </w:r>
    </w:p>
    <w:p w14:paraId="66A275F7" w14:textId="1D11BAC5" w:rsidR="00531B43" w:rsidRDefault="00531B43" w:rsidP="00F274D6">
      <w:pPr>
        <w:pStyle w:val="ListParagraph"/>
        <w:spacing w:after="0" w:line="360" w:lineRule="auto"/>
        <w:mirrorIndents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These includ</w:t>
      </w:r>
      <w:r w:rsidR="00F15EEA">
        <w:rPr>
          <w:rFonts w:ascii="Comic Sans MS" w:hAnsi="Comic Sans MS"/>
          <w:sz w:val="20"/>
          <w:szCs w:val="20"/>
        </w:rPr>
        <w:t xml:space="preserve">e </w:t>
      </w:r>
      <w:r>
        <w:rPr>
          <w:rFonts w:ascii="Comic Sans MS" w:hAnsi="Comic Sans MS"/>
          <w:sz w:val="20"/>
          <w:szCs w:val="20"/>
        </w:rPr>
        <w:t>the following</w:t>
      </w:r>
    </w:p>
    <w:p w14:paraId="5D8FD845" w14:textId="77777777" w:rsidR="00531B43" w:rsidRPr="00531B43" w:rsidRDefault="00531B43" w:rsidP="00F274D6">
      <w:pPr>
        <w:pStyle w:val="ListParagraph"/>
        <w:numPr>
          <w:ilvl w:val="0"/>
          <w:numId w:val="6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531B43">
        <w:rPr>
          <w:rFonts w:ascii="Comic Sans MS" w:hAnsi="Comic Sans MS"/>
          <w:sz w:val="20"/>
          <w:szCs w:val="20"/>
        </w:rPr>
        <w:t xml:space="preserve">Interview (in person or online/ via telephone) </w:t>
      </w:r>
    </w:p>
    <w:p w14:paraId="514515D1" w14:textId="02BBBF20" w:rsidR="00531B43" w:rsidRPr="00531B43" w:rsidRDefault="00531B43" w:rsidP="00F274D6">
      <w:pPr>
        <w:pStyle w:val="ListParagraph"/>
        <w:numPr>
          <w:ilvl w:val="0"/>
          <w:numId w:val="6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531B43">
        <w:rPr>
          <w:rFonts w:ascii="Comic Sans MS" w:hAnsi="Comic Sans MS"/>
          <w:sz w:val="20"/>
          <w:szCs w:val="20"/>
        </w:rPr>
        <w:t>Survey (which can be conducted</w:t>
      </w:r>
      <w:r w:rsidR="00F15EEA">
        <w:rPr>
          <w:rFonts w:ascii="Comic Sans MS" w:hAnsi="Comic Sans MS"/>
          <w:sz w:val="20"/>
          <w:szCs w:val="20"/>
        </w:rPr>
        <w:t xml:space="preserve"> a questionnaire with the class using forms</w:t>
      </w:r>
      <w:r w:rsidRPr="00531B43">
        <w:rPr>
          <w:rFonts w:ascii="Comic Sans MS" w:hAnsi="Comic Sans MS"/>
          <w:sz w:val="20"/>
          <w:szCs w:val="20"/>
        </w:rPr>
        <w:t xml:space="preserve">) </w:t>
      </w:r>
    </w:p>
    <w:p w14:paraId="6A1E83DE" w14:textId="77777777" w:rsidR="00531B43" w:rsidRPr="00531B43" w:rsidRDefault="00531B43" w:rsidP="00F274D6">
      <w:pPr>
        <w:pStyle w:val="ListParagraph"/>
        <w:spacing w:after="0" w:line="360" w:lineRule="auto"/>
        <w:ind w:left="1080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14:paraId="6F993BE6" w14:textId="77777777" w:rsidR="00531B43" w:rsidRPr="00451F63" w:rsidRDefault="00531B43" w:rsidP="00F274D6">
      <w:pPr>
        <w:pStyle w:val="ListParagraph"/>
        <w:numPr>
          <w:ilvl w:val="0"/>
          <w:numId w:val="5"/>
        </w:numPr>
        <w:spacing w:after="0" w:line="360" w:lineRule="auto"/>
        <w:mirrorIndents/>
        <w:rPr>
          <w:rFonts w:ascii="Comic Sans MS" w:hAnsi="Comic Sans MS" w:cs="Times New Roman"/>
          <w:b/>
          <w:bCs/>
          <w:color w:val="000000" w:themeColor="text1"/>
          <w:sz w:val="20"/>
          <w:szCs w:val="20"/>
          <w:u w:val="single"/>
        </w:rPr>
      </w:pPr>
      <w:r w:rsidRPr="00451F63">
        <w:rPr>
          <w:rFonts w:ascii="Comic Sans MS" w:hAnsi="Comic Sans MS"/>
          <w:b/>
          <w:bCs/>
          <w:sz w:val="20"/>
          <w:szCs w:val="20"/>
          <w:u w:val="single"/>
        </w:rPr>
        <w:t>Desk (secondary) research</w:t>
      </w:r>
    </w:p>
    <w:p w14:paraId="649BD18D" w14:textId="77777777" w:rsidR="00531B43" w:rsidRDefault="00531B43" w:rsidP="00F274D6">
      <w:pPr>
        <w:pStyle w:val="ListParagraph"/>
        <w:spacing w:after="0" w:line="360" w:lineRule="auto"/>
        <w:mirrorIndents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These include some of the following</w:t>
      </w:r>
    </w:p>
    <w:p w14:paraId="50C3FED5" w14:textId="100A2817" w:rsidR="00531B43" w:rsidRPr="00531B43" w:rsidRDefault="00531B43" w:rsidP="00F274D6">
      <w:pPr>
        <w:pStyle w:val="ListParagraph"/>
        <w:numPr>
          <w:ilvl w:val="0"/>
          <w:numId w:val="7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531B43">
        <w:rPr>
          <w:rFonts w:ascii="Comic Sans MS" w:hAnsi="Comic Sans MS"/>
          <w:sz w:val="20"/>
          <w:szCs w:val="20"/>
        </w:rPr>
        <w:t xml:space="preserve">Online research </w:t>
      </w:r>
      <w:r w:rsidR="00F274D6">
        <w:rPr>
          <w:rFonts w:ascii="Comic Sans MS" w:hAnsi="Comic Sans MS"/>
          <w:sz w:val="20"/>
          <w:szCs w:val="20"/>
        </w:rPr>
        <w:t>(What are the source of finance available)</w:t>
      </w:r>
    </w:p>
    <w:p w14:paraId="4D5527C7" w14:textId="77777777" w:rsidR="00451F63" w:rsidRPr="00451F63" w:rsidRDefault="00531B43" w:rsidP="00F274D6">
      <w:pPr>
        <w:pStyle w:val="ListParagraph"/>
        <w:numPr>
          <w:ilvl w:val="0"/>
          <w:numId w:val="7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531B43">
        <w:rPr>
          <w:rFonts w:ascii="Comic Sans MS" w:hAnsi="Comic Sans MS"/>
          <w:sz w:val="20"/>
          <w:szCs w:val="20"/>
        </w:rPr>
        <w:t>Newspapers</w:t>
      </w:r>
    </w:p>
    <w:p w14:paraId="7D6DA8C5" w14:textId="77777777" w:rsidR="00451F63" w:rsidRPr="00451F63" w:rsidRDefault="00531B43" w:rsidP="00F274D6">
      <w:pPr>
        <w:pStyle w:val="ListParagraph"/>
        <w:numPr>
          <w:ilvl w:val="0"/>
          <w:numId w:val="7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531B43">
        <w:rPr>
          <w:rFonts w:ascii="Comic Sans MS" w:hAnsi="Comic Sans MS"/>
          <w:sz w:val="20"/>
          <w:szCs w:val="20"/>
        </w:rPr>
        <w:t xml:space="preserve">magazines and </w:t>
      </w:r>
    </w:p>
    <w:p w14:paraId="1213E963" w14:textId="77777777" w:rsidR="00451F63" w:rsidRPr="00451F63" w:rsidRDefault="00531B43" w:rsidP="00F274D6">
      <w:pPr>
        <w:pStyle w:val="ListParagraph"/>
        <w:numPr>
          <w:ilvl w:val="0"/>
          <w:numId w:val="7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531B43">
        <w:rPr>
          <w:rFonts w:ascii="Comic Sans MS" w:hAnsi="Comic Sans MS"/>
          <w:sz w:val="20"/>
          <w:szCs w:val="20"/>
        </w:rPr>
        <w:t xml:space="preserve">other sources of information </w:t>
      </w:r>
    </w:p>
    <w:p w14:paraId="6B8B4FFF" w14:textId="233D7A74" w:rsidR="00080D13" w:rsidRPr="00F274D6" w:rsidRDefault="00531B43" w:rsidP="00F274D6">
      <w:pPr>
        <w:spacing w:after="0" w:line="360" w:lineRule="auto"/>
        <w:mirrorIndents/>
        <w:rPr>
          <w:rFonts w:ascii="Comic Sans MS" w:hAnsi="Comic Sans MS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 xml:space="preserve">It is important that </w:t>
      </w:r>
      <w:r w:rsidR="00451F63" w:rsidRPr="00F274D6">
        <w:rPr>
          <w:rFonts w:ascii="Comic Sans MS" w:hAnsi="Comic Sans MS"/>
          <w:sz w:val="20"/>
          <w:szCs w:val="20"/>
        </w:rPr>
        <w:t>you</w:t>
      </w:r>
      <w:r w:rsidRPr="00F274D6">
        <w:rPr>
          <w:rFonts w:ascii="Comic Sans MS" w:hAnsi="Comic Sans MS"/>
          <w:sz w:val="20"/>
          <w:szCs w:val="20"/>
        </w:rPr>
        <w:t xml:space="preserve"> record the sources of all the information gathered </w:t>
      </w:r>
      <w:r w:rsidR="00F274D6" w:rsidRPr="00F274D6">
        <w:rPr>
          <w:rFonts w:ascii="Comic Sans MS" w:hAnsi="Comic Sans MS"/>
          <w:sz w:val="20"/>
          <w:szCs w:val="20"/>
        </w:rPr>
        <w:t>to</w:t>
      </w:r>
      <w:r w:rsidRPr="00F274D6">
        <w:rPr>
          <w:rFonts w:ascii="Comic Sans MS" w:hAnsi="Comic Sans MS"/>
          <w:sz w:val="20"/>
          <w:szCs w:val="20"/>
        </w:rPr>
        <w:t xml:space="preserve"> assess its quality, and to ensure that the sources used can be referenced in </w:t>
      </w:r>
      <w:r w:rsidR="00451F63" w:rsidRPr="00F274D6">
        <w:rPr>
          <w:rFonts w:ascii="Comic Sans MS" w:hAnsi="Comic Sans MS"/>
          <w:sz w:val="20"/>
          <w:szCs w:val="20"/>
        </w:rPr>
        <w:t xml:space="preserve">your </w:t>
      </w:r>
      <w:r w:rsidRPr="00F274D6">
        <w:rPr>
          <w:rFonts w:ascii="Comic Sans MS" w:hAnsi="Comic Sans MS"/>
          <w:sz w:val="20"/>
          <w:szCs w:val="20"/>
        </w:rPr>
        <w:t xml:space="preserve">report. </w:t>
      </w:r>
      <w:r w:rsidR="00451F63" w:rsidRPr="00F274D6">
        <w:rPr>
          <w:rFonts w:ascii="Comic Sans MS" w:hAnsi="Comic Sans MS"/>
          <w:sz w:val="20"/>
          <w:szCs w:val="20"/>
        </w:rPr>
        <w:t xml:space="preserve">You should </w:t>
      </w:r>
      <w:r w:rsidRPr="00F274D6">
        <w:rPr>
          <w:rFonts w:ascii="Comic Sans MS" w:hAnsi="Comic Sans MS"/>
          <w:sz w:val="20"/>
          <w:szCs w:val="20"/>
        </w:rPr>
        <w:t xml:space="preserve">search effectively, and consider the reliability of </w:t>
      </w:r>
      <w:r w:rsidR="00451F63" w:rsidRPr="00F274D6">
        <w:rPr>
          <w:rFonts w:ascii="Comic Sans MS" w:hAnsi="Comic Sans MS"/>
          <w:sz w:val="20"/>
          <w:szCs w:val="20"/>
        </w:rPr>
        <w:t>your</w:t>
      </w:r>
      <w:r w:rsidRPr="00F274D6">
        <w:rPr>
          <w:rFonts w:ascii="Comic Sans MS" w:hAnsi="Comic Sans MS"/>
          <w:sz w:val="20"/>
          <w:szCs w:val="20"/>
        </w:rPr>
        <w:t xml:space="preserve"> sources</w:t>
      </w:r>
      <w:r w:rsidR="00451F63" w:rsidRPr="00F274D6">
        <w:rPr>
          <w:rFonts w:ascii="Comic Sans MS" w:hAnsi="Comic Sans MS"/>
          <w:sz w:val="20"/>
          <w:szCs w:val="20"/>
        </w:rPr>
        <w:t xml:space="preserve"> – </w:t>
      </w:r>
      <w:r w:rsidR="00F274D6" w:rsidRPr="00F274D6">
        <w:rPr>
          <w:rFonts w:ascii="Comic Sans MS" w:hAnsi="Comic Sans MS"/>
          <w:sz w:val="20"/>
          <w:szCs w:val="20"/>
        </w:rPr>
        <w:t>do not</w:t>
      </w:r>
      <w:r w:rsidR="00451F63" w:rsidRPr="00F274D6">
        <w:rPr>
          <w:rFonts w:ascii="Comic Sans MS" w:hAnsi="Comic Sans MS"/>
          <w:sz w:val="20"/>
          <w:szCs w:val="20"/>
        </w:rPr>
        <w:t xml:space="preserve"> </w:t>
      </w:r>
      <w:r w:rsidR="00F274D6">
        <w:rPr>
          <w:rFonts w:ascii="Comic Sans MS" w:hAnsi="Comic Sans MS"/>
          <w:sz w:val="20"/>
          <w:szCs w:val="20"/>
        </w:rPr>
        <w:t>use</w:t>
      </w:r>
      <w:r w:rsidR="00451F63" w:rsidRPr="00F274D6">
        <w:rPr>
          <w:rFonts w:ascii="Comic Sans MS" w:hAnsi="Comic Sans MS"/>
          <w:sz w:val="20"/>
          <w:szCs w:val="20"/>
        </w:rPr>
        <w:t xml:space="preserve"> one source</w:t>
      </w:r>
    </w:p>
    <w:p w14:paraId="4F4234F2" w14:textId="6C6D697C" w:rsidR="00451F63" w:rsidRDefault="00451F63" w:rsidP="00F15EEA">
      <w:pPr>
        <w:spacing w:after="0" w:line="360" w:lineRule="auto"/>
        <w:mirrorIndents/>
        <w:rPr>
          <w:rFonts w:ascii="Comic Sans MS" w:hAnsi="Comic Sans MS"/>
          <w:sz w:val="20"/>
          <w:szCs w:val="20"/>
        </w:rPr>
      </w:pPr>
    </w:p>
    <w:p w14:paraId="3C74B022" w14:textId="37C619E3" w:rsidR="00F15EEA" w:rsidRDefault="00F15EEA" w:rsidP="00F15EEA">
      <w:pPr>
        <w:spacing w:after="0" w:line="360" w:lineRule="auto"/>
        <w:mirrorIndents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TIPS</w:t>
      </w:r>
    </w:p>
    <w:p w14:paraId="45DBE3A5" w14:textId="242BA2A2" w:rsidR="00F15EEA" w:rsidRDefault="00F15EEA" w:rsidP="00F15EEA">
      <w:pPr>
        <w:spacing w:after="0" w:line="360" w:lineRule="auto"/>
        <w:mirrorIndents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 different </w:t>
      </w:r>
      <w:proofErr w:type="gramStart"/>
      <w:r>
        <w:rPr>
          <w:rFonts w:ascii="Comic Sans MS" w:hAnsi="Comic Sans MS"/>
          <w:sz w:val="20"/>
          <w:szCs w:val="20"/>
        </w:rPr>
        <w:t>source</w:t>
      </w:r>
      <w:proofErr w:type="gramEnd"/>
      <w:r>
        <w:rPr>
          <w:rFonts w:ascii="Comic Sans MS" w:hAnsi="Comic Sans MS"/>
          <w:sz w:val="20"/>
          <w:szCs w:val="20"/>
        </w:rPr>
        <w:t xml:space="preserve"> of finance must be included – include an explanation of the finance and advantages and disadvantages of the source also </w:t>
      </w:r>
    </w:p>
    <w:p w14:paraId="390AF226" w14:textId="73F878B7" w:rsidR="00F15EEA" w:rsidRDefault="00F15EEA" w:rsidP="00F15EEA">
      <w:pPr>
        <w:spacing w:after="0" w:line="360" w:lineRule="auto"/>
        <w:mirrorIndents/>
        <w:rPr>
          <w:rFonts w:ascii="Comic Sans MS" w:hAnsi="Comic Sans MS"/>
          <w:sz w:val="20"/>
          <w:szCs w:val="20"/>
        </w:rPr>
      </w:pPr>
    </w:p>
    <w:p w14:paraId="1E3BE750" w14:textId="7B25B203" w:rsidR="00F15EEA" w:rsidRDefault="00F15EEA" w:rsidP="00F15EEA">
      <w:pPr>
        <w:spacing w:after="0" w:line="360" w:lineRule="auto"/>
        <w:mirrorIndents/>
        <w:rPr>
          <w:rFonts w:ascii="Comic Sans MS" w:hAnsi="Comic Sans MS"/>
          <w:sz w:val="20"/>
          <w:szCs w:val="20"/>
        </w:rPr>
      </w:pPr>
    </w:p>
    <w:p w14:paraId="64CBE593" w14:textId="77777777" w:rsidR="00640370" w:rsidRPr="00E80BE7" w:rsidRDefault="00640370" w:rsidP="00E80BE7">
      <w:p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14:paraId="6EB85F04" w14:textId="088F83DE" w:rsidR="00451F63" w:rsidRPr="00F274D6" w:rsidRDefault="00451F63" w:rsidP="00F2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6"/>
        <w:mirrorIndents/>
        <w:jc w:val="center"/>
        <w:rPr>
          <w:rFonts w:ascii="Comic Sans MS" w:hAnsi="Comic Sans MS" w:cs="Times New Roman"/>
          <w:b/>
          <w:bCs/>
          <w:color w:val="000000"/>
          <w:position w:val="2"/>
          <w:sz w:val="20"/>
          <w:szCs w:val="20"/>
          <w:lang w:val="en-US"/>
        </w:rPr>
      </w:pPr>
      <w:r w:rsidRPr="00451F63">
        <w:rPr>
          <w:rStyle w:val="normaltextrun"/>
          <w:rFonts w:ascii="Comic Sans MS" w:hAnsi="Comic Sans MS" w:cs="Times New Roman"/>
          <w:b/>
          <w:bCs/>
          <w:color w:val="000000"/>
          <w:position w:val="2"/>
          <w:sz w:val="20"/>
          <w:szCs w:val="20"/>
          <w:lang w:val="en-US"/>
        </w:rPr>
        <w:lastRenderedPageBreak/>
        <w:t xml:space="preserve">An analysis of </w:t>
      </w:r>
      <w:r w:rsidRPr="00451F63">
        <w:rPr>
          <w:rStyle w:val="normaltextrun"/>
          <w:rFonts w:ascii="Comic Sans MS" w:hAnsi="Comic Sans MS"/>
          <w:b/>
          <w:bCs/>
          <w:color w:val="000000"/>
          <w:position w:val="2"/>
          <w:sz w:val="20"/>
          <w:szCs w:val="20"/>
          <w:lang w:val="en-US"/>
        </w:rPr>
        <w:t>your</w:t>
      </w:r>
      <w:r w:rsidRPr="00451F63">
        <w:rPr>
          <w:rStyle w:val="normaltextrun"/>
          <w:rFonts w:ascii="Comic Sans MS" w:hAnsi="Comic Sans MS" w:cs="Times New Roman"/>
          <w:b/>
          <w:bCs/>
          <w:color w:val="000000"/>
          <w:position w:val="2"/>
          <w:sz w:val="20"/>
          <w:szCs w:val="20"/>
          <w:lang w:val="en-US"/>
        </w:rPr>
        <w:t xml:space="preserve"> research</w:t>
      </w:r>
      <w:r w:rsidRPr="00531B43">
        <w:rPr>
          <w:rStyle w:val="normaltextrun"/>
          <w:rFonts w:ascii="Comic Sans MS" w:hAnsi="Comic Sans MS" w:cs="Times New Roman"/>
          <w:color w:val="000000"/>
          <w:position w:val="2"/>
          <w:sz w:val="20"/>
          <w:szCs w:val="20"/>
          <w:lang w:val="en-US"/>
        </w:rPr>
        <w:t> </w:t>
      </w:r>
      <w:r w:rsidRPr="00531B43">
        <w:rPr>
          <w:rStyle w:val="eop"/>
          <w:rFonts w:ascii="Times New Roman" w:hAnsi="Times New Roman" w:cs="Times New Roman"/>
          <w:sz w:val="20"/>
          <w:szCs w:val="20"/>
          <w:lang w:val="en-US"/>
        </w:rPr>
        <w:t>​</w:t>
      </w:r>
    </w:p>
    <w:p w14:paraId="287F499E" w14:textId="1BE07FF0" w:rsidR="00F274D6" w:rsidRDefault="00F274D6" w:rsidP="00F274D6">
      <w:pPr>
        <w:spacing w:line="360" w:lineRule="auto"/>
        <w:rPr>
          <w:rFonts w:ascii="Comic Sans MS" w:hAnsi="Comic Sans MS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 xml:space="preserve">You will have to analysis your research. This means </w:t>
      </w:r>
      <w:r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breaking</w:t>
      </w:r>
      <w:r w:rsidRPr="00F274D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down your research </w:t>
      </w:r>
      <w:r w:rsidRPr="00F274D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into </w:t>
      </w:r>
      <w:r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small </w:t>
      </w:r>
      <w:r w:rsidRPr="00F274D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parts to learn </w:t>
      </w:r>
      <w:r w:rsidR="00640370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how</w:t>
      </w:r>
      <w:r w:rsidRPr="00F274D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 they </w:t>
      </w:r>
      <w:r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affect your scenario</w:t>
      </w:r>
      <w:r w:rsidRPr="00F274D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.</w:t>
      </w:r>
      <w:r w:rsidR="00451F63" w:rsidRPr="00F274D6">
        <w:rPr>
          <w:rFonts w:ascii="Comic Sans MS" w:hAnsi="Comic Sans MS"/>
          <w:sz w:val="20"/>
          <w:szCs w:val="20"/>
        </w:rPr>
        <w:t xml:space="preserve"> Some questions </w:t>
      </w:r>
      <w:r w:rsidR="00640370">
        <w:rPr>
          <w:rFonts w:ascii="Comic Sans MS" w:hAnsi="Comic Sans MS"/>
          <w:sz w:val="20"/>
          <w:szCs w:val="20"/>
        </w:rPr>
        <w:t>you</w:t>
      </w:r>
      <w:r w:rsidR="00451F63" w:rsidRPr="00F274D6">
        <w:rPr>
          <w:rFonts w:ascii="Comic Sans MS" w:hAnsi="Comic Sans MS"/>
          <w:sz w:val="20"/>
          <w:szCs w:val="20"/>
        </w:rPr>
        <w:t xml:space="preserve"> could address include: </w:t>
      </w:r>
    </w:p>
    <w:p w14:paraId="33D92929" w14:textId="77777777" w:rsidR="00F274D6" w:rsidRDefault="00F274D6" w:rsidP="00F274D6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 xml:space="preserve">How is income or revenue impacted </w:t>
      </w:r>
      <w:proofErr w:type="gramStart"/>
      <w:r w:rsidRPr="00F274D6">
        <w:rPr>
          <w:rFonts w:ascii="Comic Sans MS" w:hAnsi="Comic Sans MS"/>
          <w:sz w:val="20"/>
          <w:szCs w:val="20"/>
        </w:rPr>
        <w:t>as a result of</w:t>
      </w:r>
      <w:proofErr w:type="gramEnd"/>
      <w:r w:rsidRPr="00F274D6">
        <w:rPr>
          <w:rFonts w:ascii="Comic Sans MS" w:hAnsi="Comic Sans MS"/>
          <w:sz w:val="20"/>
          <w:szCs w:val="20"/>
        </w:rPr>
        <w:t xml:space="preserve"> the financial challenge? </w:t>
      </w:r>
    </w:p>
    <w:p w14:paraId="48F0345A" w14:textId="0775B270" w:rsidR="00F274D6" w:rsidRDefault="00F274D6" w:rsidP="00F274D6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 xml:space="preserve">How is expenditure impacted </w:t>
      </w:r>
      <w:proofErr w:type="gramStart"/>
      <w:r w:rsidRPr="00F274D6">
        <w:rPr>
          <w:rFonts w:ascii="Comic Sans MS" w:hAnsi="Comic Sans MS"/>
          <w:sz w:val="20"/>
          <w:szCs w:val="20"/>
        </w:rPr>
        <w:t>as a result of</w:t>
      </w:r>
      <w:proofErr w:type="gramEnd"/>
      <w:r w:rsidRPr="00F274D6">
        <w:rPr>
          <w:rFonts w:ascii="Comic Sans MS" w:hAnsi="Comic Sans MS"/>
          <w:sz w:val="20"/>
          <w:szCs w:val="20"/>
        </w:rPr>
        <w:t xml:space="preserve"> the financial challenge?</w:t>
      </w:r>
    </w:p>
    <w:p w14:paraId="494B28A3" w14:textId="751EAFBA" w:rsidR="00640370" w:rsidRDefault="00640370" w:rsidP="00640370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 xml:space="preserve">Is this a short-term, </w:t>
      </w:r>
      <w:proofErr w:type="gramStart"/>
      <w:r w:rsidRPr="00F274D6">
        <w:rPr>
          <w:rFonts w:ascii="Comic Sans MS" w:hAnsi="Comic Sans MS"/>
          <w:sz w:val="20"/>
          <w:szCs w:val="20"/>
        </w:rPr>
        <w:t>medium-term</w:t>
      </w:r>
      <w:proofErr w:type="gramEnd"/>
      <w:r w:rsidRPr="00F274D6">
        <w:rPr>
          <w:rFonts w:ascii="Comic Sans MS" w:hAnsi="Comic Sans MS"/>
          <w:sz w:val="20"/>
          <w:szCs w:val="20"/>
        </w:rPr>
        <w:t xml:space="preserve"> or long-term challenge</w:t>
      </w:r>
      <w:r>
        <w:rPr>
          <w:rFonts w:ascii="Comic Sans MS" w:hAnsi="Comic Sans MS"/>
          <w:sz w:val="20"/>
          <w:szCs w:val="20"/>
        </w:rPr>
        <w:t>?</w:t>
      </w:r>
      <w:r w:rsidRPr="00F274D6">
        <w:rPr>
          <w:rFonts w:ascii="Comic Sans MS" w:hAnsi="Comic Sans MS"/>
          <w:sz w:val="20"/>
          <w:szCs w:val="20"/>
        </w:rPr>
        <w:t xml:space="preserve"> </w:t>
      </w:r>
    </w:p>
    <w:p w14:paraId="35485BEC" w14:textId="2263792C" w:rsidR="00640370" w:rsidRPr="00640370" w:rsidRDefault="00640370" w:rsidP="00640370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>What graphs, statistics or tables would support the analysis</w:t>
      </w:r>
      <w:r w:rsidR="00F4502C">
        <w:rPr>
          <w:rFonts w:ascii="Comic Sans MS" w:hAnsi="Comic Sans MS"/>
          <w:sz w:val="20"/>
          <w:szCs w:val="20"/>
        </w:rPr>
        <w:t xml:space="preserve"> compare your desk research in a table so it’s easy to identify your conclusions)</w:t>
      </w:r>
    </w:p>
    <w:p w14:paraId="2D71CDA0" w14:textId="04BB938C" w:rsidR="00640370" w:rsidRDefault="00E80BE7" w:rsidP="00F4502C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</w:t>
      </w:r>
      <w:r w:rsidR="00F4502C">
        <w:rPr>
          <w:rFonts w:ascii="Comic Sans MS" w:hAnsi="Comic Sans MS"/>
          <w:sz w:val="20"/>
          <w:szCs w:val="20"/>
        </w:rPr>
        <w:t xml:space="preserve"> is a s</w:t>
      </w:r>
      <w:r w:rsidR="00F4502C" w:rsidRPr="00F4502C">
        <w:rPr>
          <w:rFonts w:ascii="Comic Sans MS" w:hAnsi="Comic Sans MS"/>
          <w:sz w:val="20"/>
          <w:szCs w:val="20"/>
        </w:rPr>
        <w:t>tudy or examin</w:t>
      </w:r>
      <w:r w:rsidR="00F4502C">
        <w:rPr>
          <w:rFonts w:ascii="Comic Sans MS" w:hAnsi="Comic Sans MS"/>
          <w:sz w:val="20"/>
          <w:szCs w:val="20"/>
        </w:rPr>
        <w:t>ing your research</w:t>
      </w:r>
      <w:r w:rsidR="00F4502C" w:rsidRPr="00F4502C">
        <w:rPr>
          <w:rFonts w:ascii="Comic Sans MS" w:hAnsi="Comic Sans MS"/>
          <w:sz w:val="20"/>
          <w:szCs w:val="20"/>
        </w:rPr>
        <w:t xml:space="preserve"> in detail, break</w:t>
      </w:r>
      <w:r w:rsidR="00F4502C">
        <w:rPr>
          <w:rFonts w:ascii="Comic Sans MS" w:hAnsi="Comic Sans MS"/>
          <w:sz w:val="20"/>
          <w:szCs w:val="20"/>
        </w:rPr>
        <w:t>ing it</w:t>
      </w:r>
      <w:r w:rsidR="00F4502C" w:rsidRPr="00F4502C">
        <w:rPr>
          <w:rFonts w:ascii="Comic Sans MS" w:hAnsi="Comic Sans MS"/>
          <w:sz w:val="20"/>
          <w:szCs w:val="20"/>
        </w:rPr>
        <w:t xml:space="preserve"> down </w:t>
      </w:r>
      <w:proofErr w:type="gramStart"/>
      <w:r w:rsidR="00F4502C" w:rsidRPr="00F4502C">
        <w:rPr>
          <w:rFonts w:ascii="Comic Sans MS" w:hAnsi="Comic Sans MS"/>
          <w:sz w:val="20"/>
          <w:szCs w:val="20"/>
        </w:rPr>
        <w:t>in order to</w:t>
      </w:r>
      <w:proofErr w:type="gramEnd"/>
      <w:r w:rsidR="00F4502C" w:rsidRPr="00F4502C">
        <w:rPr>
          <w:rFonts w:ascii="Comic Sans MS" w:hAnsi="Comic Sans MS"/>
          <w:sz w:val="20"/>
          <w:szCs w:val="20"/>
        </w:rPr>
        <w:t xml:space="preserve"> bring out the essential elements </w:t>
      </w:r>
      <w:r w:rsidR="00F4502C">
        <w:rPr>
          <w:rFonts w:ascii="Comic Sans MS" w:hAnsi="Comic Sans MS"/>
          <w:sz w:val="20"/>
          <w:szCs w:val="20"/>
        </w:rPr>
        <w:t>of your research, identifying important</w:t>
      </w:r>
      <w:r w:rsidR="00F4502C" w:rsidRPr="00F4502C">
        <w:rPr>
          <w:rFonts w:ascii="Comic Sans MS" w:hAnsi="Comic Sans MS"/>
          <w:sz w:val="20"/>
          <w:szCs w:val="20"/>
        </w:rPr>
        <w:t xml:space="preserve"> parts and relationships, and to interpret information to reach conclusions</w:t>
      </w:r>
      <w:r w:rsidR="00F4502C">
        <w:rPr>
          <w:rFonts w:ascii="Comic Sans MS" w:hAnsi="Comic Sans MS"/>
          <w:sz w:val="20"/>
          <w:szCs w:val="20"/>
        </w:rPr>
        <w:t>.</w:t>
      </w:r>
    </w:p>
    <w:p w14:paraId="55A119CB" w14:textId="636FFA7A" w:rsidR="00E80BE7" w:rsidRPr="00F274D6" w:rsidRDefault="00E80BE7" w:rsidP="00E80BE7">
      <w:p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274D6">
        <w:rPr>
          <w:rFonts w:ascii="Comic Sans MS" w:hAnsi="Comic Sans MS" w:cs="Times New Roman"/>
          <w:color w:val="000000" w:themeColor="text1"/>
          <w:sz w:val="20"/>
          <w:szCs w:val="20"/>
        </w:rPr>
        <w:t xml:space="preserve">The following questions 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>will also</w:t>
      </w:r>
      <w:r w:rsidRPr="00F274D6"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help you with the section</w:t>
      </w:r>
    </w:p>
    <w:p w14:paraId="206762AE" w14:textId="77777777" w:rsidR="00E80BE7" w:rsidRPr="00451F63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451F63">
        <w:rPr>
          <w:rFonts w:ascii="Comic Sans MS" w:hAnsi="Comic Sans MS"/>
          <w:sz w:val="20"/>
          <w:szCs w:val="20"/>
        </w:rPr>
        <w:t>What methods of research did you use?</w:t>
      </w:r>
    </w:p>
    <w:p w14:paraId="39417033" w14:textId="77777777" w:rsidR="00E80BE7" w:rsidRPr="00451F63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451F63">
        <w:rPr>
          <w:rFonts w:ascii="Comic Sans MS" w:hAnsi="Comic Sans MS"/>
          <w:sz w:val="20"/>
          <w:szCs w:val="20"/>
        </w:rPr>
        <w:t xml:space="preserve">Are these field or desk research methods? </w:t>
      </w:r>
    </w:p>
    <w:p w14:paraId="1E7A16D7" w14:textId="77777777" w:rsidR="00E80BE7" w:rsidRPr="00451F63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451F63">
        <w:rPr>
          <w:rFonts w:ascii="Comic Sans MS" w:hAnsi="Comic Sans MS"/>
          <w:sz w:val="20"/>
          <w:szCs w:val="20"/>
        </w:rPr>
        <w:t xml:space="preserve">Why have I chosen these </w:t>
      </w:r>
      <w:proofErr w:type="gramStart"/>
      <w:r w:rsidRPr="00451F63">
        <w:rPr>
          <w:rFonts w:ascii="Comic Sans MS" w:hAnsi="Comic Sans MS"/>
          <w:sz w:val="20"/>
          <w:szCs w:val="20"/>
        </w:rPr>
        <w:t>particular research</w:t>
      </w:r>
      <w:proofErr w:type="gramEnd"/>
      <w:r w:rsidRPr="00451F63">
        <w:rPr>
          <w:rFonts w:ascii="Comic Sans MS" w:hAnsi="Comic Sans MS"/>
          <w:sz w:val="20"/>
          <w:szCs w:val="20"/>
        </w:rPr>
        <w:t xml:space="preserve"> methods? </w:t>
      </w:r>
    </w:p>
    <w:p w14:paraId="4CCB066E" w14:textId="77777777" w:rsidR="00E80BE7" w:rsidRPr="000E1085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451F63">
        <w:rPr>
          <w:rFonts w:ascii="Comic Sans MS" w:hAnsi="Comic Sans MS"/>
          <w:sz w:val="20"/>
          <w:szCs w:val="20"/>
        </w:rPr>
        <w:t xml:space="preserve">What is the purpose of the research that I am conducting? </w:t>
      </w:r>
    </w:p>
    <w:p w14:paraId="23C27903" w14:textId="77777777" w:rsidR="00E80BE7" w:rsidRPr="000E1085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0E1085">
        <w:rPr>
          <w:rFonts w:ascii="Comic Sans MS" w:hAnsi="Comic Sans MS"/>
          <w:sz w:val="20"/>
          <w:szCs w:val="20"/>
        </w:rPr>
        <w:t xml:space="preserve">What do I hope to find out from my research? </w:t>
      </w:r>
    </w:p>
    <w:p w14:paraId="76A933C4" w14:textId="77777777" w:rsidR="00E80BE7" w:rsidRPr="00F274D6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451F63">
        <w:rPr>
          <w:rFonts w:ascii="Comic Sans MS" w:hAnsi="Comic Sans MS"/>
          <w:sz w:val="20"/>
          <w:szCs w:val="20"/>
        </w:rPr>
        <w:t xml:space="preserve">Have I gathered data from a variety of sources? </w:t>
      </w:r>
    </w:p>
    <w:p w14:paraId="5433D193" w14:textId="77777777" w:rsidR="00E80BE7" w:rsidRPr="00F274D6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 xml:space="preserve">Am I keeping a record of my sources? </w:t>
      </w:r>
    </w:p>
    <w:p w14:paraId="62FBD97B" w14:textId="77777777" w:rsidR="00E80BE7" w:rsidRPr="00F274D6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 xml:space="preserve">Have I checked that the data I have gathered is reliable? </w:t>
      </w:r>
    </w:p>
    <w:p w14:paraId="72D31ECB" w14:textId="77777777" w:rsidR="00E80BE7" w:rsidRPr="00F274D6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>How do I know it is reliable? If it is not reliable, can I find other sources of information?</w:t>
      </w:r>
    </w:p>
    <w:p w14:paraId="28514D28" w14:textId="77777777" w:rsidR="00E80BE7" w:rsidRPr="00640370" w:rsidRDefault="00E80BE7" w:rsidP="00E80BE7">
      <w:pPr>
        <w:pStyle w:val="ListParagraph"/>
        <w:numPr>
          <w:ilvl w:val="0"/>
          <w:numId w:val="20"/>
        </w:numPr>
        <w:spacing w:after="0" w:line="360" w:lineRule="auto"/>
        <w:mirrorIndents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274D6">
        <w:rPr>
          <w:rFonts w:ascii="Comic Sans MS" w:hAnsi="Comic Sans MS"/>
          <w:sz w:val="20"/>
          <w:szCs w:val="20"/>
        </w:rPr>
        <w:t xml:space="preserve">Have I considered different points of view? </w:t>
      </w:r>
    </w:p>
    <w:p w14:paraId="2B181317" w14:textId="59E90C6F" w:rsidR="00E80BE7" w:rsidRDefault="00E80BE7" w:rsidP="00F4502C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C8EF0AA" w14:textId="2B9EC8BA" w:rsidR="00E80BE7" w:rsidRDefault="00E80BE7" w:rsidP="00F4502C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TIP</w:t>
      </w:r>
    </w:p>
    <w:p w14:paraId="0587422B" w14:textId="142EEA7C" w:rsidR="00E80BE7" w:rsidRDefault="00E80BE7" w:rsidP="00F4502C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paragraphs to answer this section. It is not a </w:t>
      </w:r>
      <w:proofErr w:type="gramStart"/>
      <w:r>
        <w:rPr>
          <w:rFonts w:ascii="Comic Sans MS" w:hAnsi="Comic Sans MS"/>
          <w:sz w:val="20"/>
          <w:szCs w:val="20"/>
        </w:rPr>
        <w:t>Question and Answer</w:t>
      </w:r>
      <w:proofErr w:type="gramEnd"/>
      <w:r>
        <w:rPr>
          <w:rFonts w:ascii="Comic Sans MS" w:hAnsi="Comic Sans MS"/>
          <w:sz w:val="20"/>
          <w:szCs w:val="20"/>
        </w:rPr>
        <w:t xml:space="preserve"> section</w:t>
      </w:r>
    </w:p>
    <w:p w14:paraId="66E642BA" w14:textId="2A9AD5CE" w:rsidR="00AA728F" w:rsidRDefault="00AA728F" w:rsidP="00F4502C">
      <w:pPr>
        <w:spacing w:line="360" w:lineRule="auto"/>
        <w:rPr>
          <w:rFonts w:ascii="Comic Sans MS" w:hAnsi="Comic Sans MS"/>
          <w:sz w:val="20"/>
          <w:szCs w:val="20"/>
        </w:rPr>
      </w:pPr>
    </w:p>
    <w:p w14:paraId="1108F976" w14:textId="2056CB22" w:rsidR="00AA728F" w:rsidRDefault="00AA728F" w:rsidP="00F4502C">
      <w:pPr>
        <w:spacing w:line="360" w:lineRule="auto"/>
        <w:rPr>
          <w:rFonts w:ascii="Comic Sans MS" w:hAnsi="Comic Sans MS"/>
          <w:sz w:val="20"/>
          <w:szCs w:val="20"/>
        </w:rPr>
      </w:pPr>
    </w:p>
    <w:p w14:paraId="3CBB91B9" w14:textId="77777777" w:rsidR="00AA728F" w:rsidRPr="00F4502C" w:rsidRDefault="00AA728F" w:rsidP="00F4502C">
      <w:pPr>
        <w:spacing w:line="360" w:lineRule="auto"/>
        <w:rPr>
          <w:rFonts w:ascii="Comic Sans MS" w:hAnsi="Comic Sans MS"/>
          <w:sz w:val="20"/>
          <w:szCs w:val="20"/>
        </w:rPr>
      </w:pPr>
    </w:p>
    <w:p w14:paraId="256AE6EE" w14:textId="0C88770F" w:rsidR="00451F63" w:rsidRPr="00F274D6" w:rsidRDefault="00451F63" w:rsidP="00F2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normaltextrun"/>
          <w:rFonts w:ascii="Comic Sans MS" w:hAnsi="Comic Sans MS" w:cs="Times New Roman"/>
          <w:b/>
          <w:bCs/>
          <w:color w:val="000000"/>
          <w:position w:val="2"/>
          <w:sz w:val="20"/>
          <w:szCs w:val="20"/>
          <w:lang w:val="en-US"/>
        </w:rPr>
      </w:pPr>
      <w:r w:rsidRPr="00F274D6">
        <w:rPr>
          <w:rStyle w:val="normaltextrun"/>
          <w:rFonts w:ascii="Comic Sans MS" w:hAnsi="Comic Sans MS" w:cs="Times New Roman"/>
          <w:b/>
          <w:bCs/>
          <w:color w:val="000000"/>
          <w:position w:val="2"/>
          <w:sz w:val="20"/>
          <w:szCs w:val="20"/>
          <w:lang w:val="en-US"/>
        </w:rPr>
        <w:lastRenderedPageBreak/>
        <w:t>Evaluation of research findings </w:t>
      </w:r>
      <w:r w:rsidRPr="00F274D6">
        <w:rPr>
          <w:rStyle w:val="eop"/>
          <w:rFonts w:ascii="Times New Roman" w:hAnsi="Times New Roman" w:cs="Times New Roman"/>
          <w:b/>
          <w:bCs/>
          <w:sz w:val="20"/>
          <w:szCs w:val="20"/>
          <w:lang w:val="en-US"/>
        </w:rPr>
        <w:t>​</w:t>
      </w:r>
    </w:p>
    <w:p w14:paraId="467AB064" w14:textId="7BEB894C" w:rsidR="00F274D6" w:rsidRDefault="00F274D6" w:rsidP="00F274D6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this section you will evaluate your findings</w:t>
      </w:r>
      <w:r w:rsidR="00640370">
        <w:rPr>
          <w:rFonts w:ascii="Comic Sans MS" w:hAnsi="Comic Sans MS"/>
          <w:sz w:val="20"/>
          <w:szCs w:val="20"/>
        </w:rPr>
        <w:t xml:space="preserve"> (an analysis of your findings). You will link this to your previous section. If you have 3 points in the previous you will evaluate the same 3 points here in this section. </w:t>
      </w:r>
      <w:r>
        <w:rPr>
          <w:rFonts w:ascii="Comic Sans MS" w:hAnsi="Comic Sans MS"/>
          <w:sz w:val="20"/>
          <w:szCs w:val="20"/>
        </w:rPr>
        <w:t>The following questions should help with this section</w:t>
      </w:r>
    </w:p>
    <w:p w14:paraId="7ECFBFA4" w14:textId="013576CC" w:rsidR="00640370" w:rsidRPr="00F4502C" w:rsidRDefault="00F4502C" w:rsidP="00F4502C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0"/>
          <w:szCs w:val="20"/>
        </w:rPr>
      </w:pPr>
      <w:r w:rsidRPr="00F4502C">
        <w:rPr>
          <w:rFonts w:ascii="Comic Sans MS" w:hAnsi="Comic Sans MS"/>
          <w:sz w:val="20"/>
          <w:szCs w:val="20"/>
        </w:rPr>
        <w:t>Evaluation of your primary research - examine your finding to describe it supports or does not support your scenario (Proc and Cons) and identify the limitations of data in conclusions.</w:t>
      </w:r>
    </w:p>
    <w:p w14:paraId="3EB67A82" w14:textId="20C061E0" w:rsidR="00F4502C" w:rsidRPr="00F4502C" w:rsidRDefault="00F4502C" w:rsidP="00F4502C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0"/>
          <w:szCs w:val="20"/>
        </w:rPr>
      </w:pPr>
      <w:r w:rsidRPr="00F4502C">
        <w:rPr>
          <w:rFonts w:ascii="Comic Sans MS" w:hAnsi="Comic Sans MS"/>
          <w:sz w:val="20"/>
          <w:szCs w:val="20"/>
        </w:rPr>
        <w:t xml:space="preserve">Evaluation of Secondary research - collect and examine evidence to describe how evidence supports or does not support a judgement; make judgments about ideas, </w:t>
      </w:r>
      <w:proofErr w:type="gramStart"/>
      <w:r w:rsidRPr="00F4502C">
        <w:rPr>
          <w:rFonts w:ascii="Comic Sans MS" w:hAnsi="Comic Sans MS"/>
          <w:sz w:val="20"/>
          <w:szCs w:val="20"/>
        </w:rPr>
        <w:t>solutions</w:t>
      </w:r>
      <w:proofErr w:type="gramEnd"/>
      <w:r w:rsidRPr="00F4502C">
        <w:rPr>
          <w:rFonts w:ascii="Comic Sans MS" w:hAnsi="Comic Sans MS"/>
          <w:sz w:val="20"/>
          <w:szCs w:val="20"/>
        </w:rPr>
        <w:t xml:space="preserve"> or methods.</w:t>
      </w:r>
    </w:p>
    <w:p w14:paraId="2D328A38" w14:textId="77777777" w:rsidR="00F4502C" w:rsidRPr="00F4502C" w:rsidRDefault="00F4502C" w:rsidP="00F4502C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0"/>
          <w:szCs w:val="20"/>
        </w:rPr>
      </w:pPr>
      <w:r w:rsidRPr="00F4502C">
        <w:rPr>
          <w:rFonts w:ascii="Comic Sans MS" w:hAnsi="Comic Sans MS"/>
          <w:sz w:val="20"/>
          <w:szCs w:val="20"/>
        </w:rPr>
        <w:t>What graphs, statistics or tables would support the analysis?</w:t>
      </w:r>
    </w:p>
    <w:p w14:paraId="78E6114C" w14:textId="77777777" w:rsidR="00F4502C" w:rsidRPr="00F4502C" w:rsidRDefault="00F4502C" w:rsidP="00640370">
      <w:pPr>
        <w:spacing w:line="360" w:lineRule="auto"/>
        <w:rPr>
          <w:rFonts w:ascii="Comic Sans MS" w:hAnsi="Comic Sans MS" w:cs="Times New Roman"/>
          <w:sz w:val="20"/>
          <w:szCs w:val="20"/>
        </w:rPr>
      </w:pPr>
    </w:p>
    <w:p w14:paraId="03EB2108" w14:textId="69280597" w:rsidR="00FC5BEF" w:rsidRPr="00FC5BEF" w:rsidRDefault="00FC5BEF" w:rsidP="00FC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 w:cs="Times New Roman"/>
          <w:b/>
          <w:bCs/>
          <w:sz w:val="20"/>
          <w:szCs w:val="20"/>
        </w:rPr>
      </w:pPr>
      <w:r w:rsidRPr="00FC5BEF">
        <w:rPr>
          <w:rFonts w:ascii="Comic Sans MS" w:hAnsi="Comic Sans MS" w:cs="Times New Roman"/>
          <w:b/>
          <w:bCs/>
          <w:sz w:val="20"/>
          <w:szCs w:val="20"/>
        </w:rPr>
        <w:t>Conclusion</w:t>
      </w:r>
    </w:p>
    <w:p w14:paraId="089EEE5A" w14:textId="5D985F48" w:rsidR="00640370" w:rsidRDefault="00FC5BEF" w:rsidP="00640370">
      <w:pPr>
        <w:spacing w:line="360" w:lineRule="auto"/>
        <w:rPr>
          <w:rFonts w:ascii="Comic Sans MS" w:hAnsi="Comic Sans MS"/>
          <w:sz w:val="20"/>
          <w:szCs w:val="20"/>
        </w:rPr>
      </w:pPr>
      <w:r w:rsidRPr="00FC5BEF">
        <w:rPr>
          <w:rFonts w:ascii="Comic Sans MS" w:hAnsi="Comic Sans MS"/>
          <w:sz w:val="20"/>
          <w:szCs w:val="20"/>
        </w:rPr>
        <w:t xml:space="preserve">In this section you will give a </w:t>
      </w:r>
      <w:r w:rsidR="00640370" w:rsidRPr="00FC5BEF">
        <w:rPr>
          <w:rFonts w:ascii="Comic Sans MS" w:hAnsi="Comic Sans MS"/>
          <w:sz w:val="20"/>
          <w:szCs w:val="20"/>
        </w:rPr>
        <w:t xml:space="preserve">solution to address the financial challenge </w:t>
      </w:r>
      <w:r w:rsidR="00E80BE7">
        <w:rPr>
          <w:rFonts w:ascii="Comic Sans MS" w:hAnsi="Comic Sans MS"/>
          <w:sz w:val="20"/>
          <w:szCs w:val="20"/>
        </w:rPr>
        <w:t xml:space="preserve">that you have selected - </w:t>
      </w:r>
      <w:r w:rsidR="00640370" w:rsidRPr="00FC5BEF">
        <w:rPr>
          <w:rFonts w:ascii="Comic Sans MS" w:hAnsi="Comic Sans MS"/>
          <w:sz w:val="20"/>
          <w:szCs w:val="20"/>
        </w:rPr>
        <w:t xml:space="preserve">to improve the financial position of the individual or organisation. </w:t>
      </w:r>
      <w:r w:rsidRPr="00FC5BEF">
        <w:rPr>
          <w:rFonts w:ascii="Comic Sans MS" w:hAnsi="Comic Sans MS"/>
          <w:sz w:val="20"/>
          <w:szCs w:val="20"/>
        </w:rPr>
        <w:t>You</w:t>
      </w:r>
      <w:r w:rsidR="00640370" w:rsidRPr="00FC5BEF">
        <w:rPr>
          <w:rFonts w:ascii="Comic Sans MS" w:hAnsi="Comic Sans MS"/>
          <w:sz w:val="20"/>
          <w:szCs w:val="20"/>
        </w:rPr>
        <w:t xml:space="preserve"> will support </w:t>
      </w:r>
      <w:r w:rsidR="00E80BE7">
        <w:rPr>
          <w:rFonts w:ascii="Comic Sans MS" w:hAnsi="Comic Sans MS"/>
          <w:sz w:val="20"/>
          <w:szCs w:val="20"/>
        </w:rPr>
        <w:t>your</w:t>
      </w:r>
      <w:r w:rsidR="00640370" w:rsidRPr="00FC5BEF">
        <w:rPr>
          <w:rFonts w:ascii="Comic Sans MS" w:hAnsi="Comic Sans MS"/>
          <w:sz w:val="20"/>
          <w:szCs w:val="20"/>
        </w:rPr>
        <w:t xml:space="preserve"> report with tabular and/or graphic representations</w:t>
      </w:r>
      <w:r>
        <w:rPr>
          <w:rFonts w:ascii="Comic Sans MS" w:hAnsi="Comic Sans MS"/>
          <w:sz w:val="20"/>
          <w:szCs w:val="20"/>
        </w:rPr>
        <w:t xml:space="preserve"> (Sample Budget)</w:t>
      </w:r>
    </w:p>
    <w:p w14:paraId="5478C3A9" w14:textId="1722D2BB" w:rsidR="00F4502C" w:rsidRPr="00F4502C" w:rsidRDefault="00F4502C" w:rsidP="00F4502C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sz w:val="20"/>
          <w:szCs w:val="20"/>
        </w:rPr>
      </w:pPr>
      <w:r w:rsidRPr="00F4502C">
        <w:rPr>
          <w:rFonts w:ascii="Comic Sans MS" w:hAnsi="Comic Sans MS"/>
          <w:sz w:val="20"/>
          <w:szCs w:val="20"/>
        </w:rPr>
        <w:t>identify the limitations of your primary research here</w:t>
      </w:r>
      <w:r>
        <w:rPr>
          <w:rFonts w:ascii="Comic Sans MS" w:hAnsi="Comic Sans MS"/>
          <w:sz w:val="20"/>
          <w:szCs w:val="20"/>
        </w:rPr>
        <w:t>.</w:t>
      </w:r>
    </w:p>
    <w:p w14:paraId="0BAF1CC2" w14:textId="154DDBD3" w:rsidR="00F4502C" w:rsidRDefault="00F4502C" w:rsidP="00F4502C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sz w:val="20"/>
          <w:szCs w:val="20"/>
        </w:rPr>
      </w:pPr>
      <w:r w:rsidRPr="00F4502C">
        <w:rPr>
          <w:rFonts w:ascii="Comic Sans MS" w:hAnsi="Comic Sans MS"/>
          <w:sz w:val="20"/>
          <w:szCs w:val="20"/>
        </w:rPr>
        <w:t>identify the limitations of your secondary research here</w:t>
      </w:r>
      <w:r>
        <w:rPr>
          <w:rFonts w:ascii="Comic Sans MS" w:hAnsi="Comic Sans MS"/>
          <w:sz w:val="20"/>
          <w:szCs w:val="20"/>
        </w:rPr>
        <w:t>.</w:t>
      </w:r>
    </w:p>
    <w:p w14:paraId="076ED4B4" w14:textId="04F9E199" w:rsidR="00FC5BEF" w:rsidRPr="00AA728F" w:rsidRDefault="00F4502C" w:rsidP="00640370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a paragraph concluding your CBA</w:t>
      </w:r>
    </w:p>
    <w:p w14:paraId="280C4BB3" w14:textId="522BE31A" w:rsidR="00FC5BEF" w:rsidRDefault="00FC5BEF" w:rsidP="00FC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normaltextrun"/>
          <w:rFonts w:ascii="Comic Sans MS" w:hAnsi="Comic Sans MS"/>
          <w:b/>
          <w:bCs/>
          <w:color w:val="000000"/>
          <w:position w:val="2"/>
          <w:sz w:val="20"/>
          <w:szCs w:val="20"/>
          <w:lang w:val="en-US"/>
        </w:rPr>
      </w:pPr>
      <w:r w:rsidRPr="00FC5BEF">
        <w:rPr>
          <w:rStyle w:val="normaltextrun"/>
          <w:rFonts w:ascii="Comic Sans MS" w:hAnsi="Comic Sans MS"/>
          <w:b/>
          <w:bCs/>
          <w:color w:val="000000"/>
          <w:position w:val="2"/>
          <w:sz w:val="20"/>
          <w:szCs w:val="20"/>
          <w:lang w:val="en-US"/>
        </w:rPr>
        <w:t>R</w:t>
      </w:r>
      <w:r w:rsidRPr="00FC5BEF">
        <w:rPr>
          <w:rStyle w:val="normaltextrun"/>
          <w:rFonts w:ascii="Comic Sans MS" w:hAnsi="Comic Sans MS" w:cs="Times New Roman"/>
          <w:b/>
          <w:bCs/>
          <w:color w:val="000000"/>
          <w:position w:val="2"/>
          <w:sz w:val="20"/>
          <w:szCs w:val="20"/>
          <w:lang w:val="en-US"/>
        </w:rPr>
        <w:t>ecommendations</w:t>
      </w:r>
    </w:p>
    <w:p w14:paraId="78B436E1" w14:textId="536EB558" w:rsidR="00FC5BEF" w:rsidRDefault="00FC5BEF" w:rsidP="00FC5BEF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In this section you will recommend what they should do. Link back to the task (scenario) you mentioned in your introduction. The following questions should help</w:t>
      </w:r>
    </w:p>
    <w:p w14:paraId="592FDB24" w14:textId="3DE312D3" w:rsidR="00FC5BEF" w:rsidRDefault="00FC5BEF" w:rsidP="00FC5BEF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What option should they choose and why</w:t>
      </w:r>
    </w:p>
    <w:p w14:paraId="793CC3F7" w14:textId="47B4F070" w:rsidR="00FC5BEF" w:rsidRPr="00AA728F" w:rsidRDefault="00FC5BEF" w:rsidP="00FC5BEF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Should they go ahead with the extinction and why</w:t>
      </w:r>
    </w:p>
    <w:p w14:paraId="035737BC" w14:textId="04C92B55" w:rsidR="00FC5BEF" w:rsidRDefault="00FC5BEF" w:rsidP="00FC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bCs/>
          <w:sz w:val="20"/>
          <w:szCs w:val="20"/>
        </w:rPr>
      </w:pPr>
      <w:r w:rsidRPr="00FC5BEF">
        <w:rPr>
          <w:rFonts w:ascii="Comic Sans MS" w:hAnsi="Comic Sans MS" w:cs="Times New Roman"/>
          <w:b/>
          <w:bCs/>
          <w:sz w:val="20"/>
          <w:szCs w:val="20"/>
        </w:rPr>
        <w:t>Bibliography</w:t>
      </w:r>
    </w:p>
    <w:p w14:paraId="5DABA8D1" w14:textId="33EEB748" w:rsidR="00FC5BEF" w:rsidRDefault="00FC5BEF" w:rsidP="00FC5BEF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Please include any source you used during the project, Included</w:t>
      </w:r>
    </w:p>
    <w:p w14:paraId="67FA0777" w14:textId="56A18CE1" w:rsidR="00FC5BEF" w:rsidRDefault="00FC5BEF" w:rsidP="00FC5BEF">
      <w:pPr>
        <w:pStyle w:val="ListParagraph"/>
        <w:numPr>
          <w:ilvl w:val="0"/>
          <w:numId w:val="13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Any books used (Textbook)</w:t>
      </w:r>
    </w:p>
    <w:p w14:paraId="6459731A" w14:textId="7452BB73" w:rsidR="00FC5BEF" w:rsidRDefault="00FC5BEF" w:rsidP="00FC5BEF">
      <w:pPr>
        <w:pStyle w:val="ListParagraph"/>
        <w:numPr>
          <w:ilvl w:val="0"/>
          <w:numId w:val="13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Any website use (copy the URL here)</w:t>
      </w:r>
    </w:p>
    <w:p w14:paraId="24EE2F67" w14:textId="4DEAAEEF" w:rsidR="00FC5BEF" w:rsidRDefault="00FC5BEF" w:rsidP="00FC5BEF">
      <w:pPr>
        <w:pStyle w:val="ListParagraph"/>
        <w:numPr>
          <w:ilvl w:val="0"/>
          <w:numId w:val="13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Any newspaper article used</w:t>
      </w:r>
    </w:p>
    <w:p w14:paraId="3F45DB92" w14:textId="224B5EA0" w:rsidR="00A763F9" w:rsidRDefault="00A763F9" w:rsidP="00A763F9">
      <w:pPr>
        <w:rPr>
          <w:rFonts w:ascii="Comic Sans MS" w:hAnsi="Comic Sans MS" w:cs="Times New Roman"/>
          <w:sz w:val="20"/>
          <w:szCs w:val="20"/>
        </w:rPr>
      </w:pPr>
    </w:p>
    <w:p w14:paraId="29A240E9" w14:textId="77777777" w:rsidR="00E80BE7" w:rsidRDefault="00E80BE7" w:rsidP="00A763F9">
      <w:pPr>
        <w:rPr>
          <w:rFonts w:ascii="Comic Sans MS" w:hAnsi="Comic Sans MS" w:cs="Times New Roman"/>
          <w:sz w:val="20"/>
          <w:szCs w:val="20"/>
        </w:rPr>
        <w:sectPr w:rsidR="00E80BE7" w:rsidSect="00FC5BEF">
          <w:pgSz w:w="11906" w:h="16838" w:code="9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"/>
        <w:gridCol w:w="14544"/>
        <w:gridCol w:w="118"/>
      </w:tblGrid>
      <w:tr w:rsidR="00AA728F" w14:paraId="5470247C" w14:textId="77777777" w:rsidTr="00AA728F">
        <w:trPr>
          <w:trHeight w:val="592"/>
        </w:trPr>
        <w:tc>
          <w:tcPr>
            <w:tcW w:w="1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727FF0A" w14:textId="77777777" w:rsidR="00AA728F" w:rsidRDefault="00AA728F">
            <w:pPr>
              <w:pStyle w:val="TableParagraph"/>
              <w:spacing w:before="12" w:line="280" w:lineRule="atLeast"/>
              <w:ind w:left="5828" w:right="3195" w:hanging="26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lastRenderedPageBreak/>
              <w:t>FEATURES OF QUALITY CBA1 – BUSINESS IN ACTION (GROUP BASED)</w:t>
            </w:r>
            <w:r>
              <w:rPr>
                <w:rFonts w:ascii="Arial" w:hAnsi="Arial"/>
                <w:b/>
                <w:color w:val="006FC0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4"/>
              </w:rPr>
              <w:t>SECOND</w:t>
            </w:r>
            <w:r>
              <w:rPr>
                <w:rFonts w:ascii="Arial" w:hAnsi="Arial"/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4"/>
              </w:rPr>
              <w:t>YEAR</w:t>
            </w:r>
            <w:r>
              <w:rPr>
                <w:rFonts w:ascii="Arial" w:hAnsi="Arial"/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4"/>
              </w:rPr>
              <w:t>STUDENTS</w:t>
            </w:r>
          </w:p>
        </w:tc>
      </w:tr>
      <w:tr w:rsidR="00AA728F" w14:paraId="18C3ABBB" w14:textId="77777777" w:rsidTr="00AA728F">
        <w:trPr>
          <w:trHeight w:val="229"/>
        </w:trPr>
        <w:tc>
          <w:tcPr>
            <w:tcW w:w="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347AA4" w14:textId="77777777" w:rsidR="00AA728F" w:rsidRDefault="00AA728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DE5E" w14:textId="77777777" w:rsidR="00AA728F" w:rsidRDefault="00AA728F">
            <w:pPr>
              <w:pStyle w:val="TableParagraph"/>
              <w:spacing w:line="210" w:lineRule="exact"/>
              <w:ind w:left="10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6FC0"/>
                <w:sz w:val="20"/>
              </w:rPr>
              <w:t>Exceptional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CCC6823" w14:textId="77777777" w:rsidR="00AA728F" w:rsidRDefault="00AA728F">
            <w:pPr>
              <w:pStyle w:val="TableParagraph"/>
              <w:ind w:left="0"/>
              <w:rPr>
                <w:sz w:val="16"/>
              </w:rPr>
            </w:pPr>
          </w:p>
        </w:tc>
      </w:tr>
      <w:tr w:rsidR="00AA728F" w14:paraId="72C87AEA" w14:textId="77777777" w:rsidTr="00AA728F">
        <w:trPr>
          <w:trHeight w:val="2136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FF46F" w14:textId="77777777" w:rsidR="00AA728F" w:rsidRDefault="00AA72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1574" w14:textId="77777777" w:rsidR="00AA728F" w:rsidRDefault="00AA728F" w:rsidP="00AA728F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highly 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 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findings.</w:t>
            </w:r>
          </w:p>
          <w:p w14:paraId="0150AF6D" w14:textId="77777777" w:rsidR="00AA728F" w:rsidRDefault="00AA728F" w:rsidP="00AA728F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1"/>
              <w:ind w:right="724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credibility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14:paraId="0F66A97D" w14:textId="77777777" w:rsidR="00AA728F" w:rsidRDefault="00AA728F" w:rsidP="00AA728F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1"/>
              <w:ind w:right="13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sound,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evidence-based judgement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standard.</w:t>
            </w:r>
          </w:p>
          <w:p w14:paraId="7080DF6C" w14:textId="77777777" w:rsidR="00AA728F" w:rsidRDefault="00AA728F" w:rsidP="00AA728F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ind w:right="26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little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improvement.</w:t>
            </w:r>
          </w:p>
          <w:p w14:paraId="1B0834B9" w14:textId="77777777" w:rsidR="00AA728F" w:rsidRDefault="00AA728F" w:rsidP="00AA728F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line="303" w:lineRule="exact"/>
              <w:ind w:hanging="361"/>
              <w:rPr>
                <w:rFonts w:ascii="Wingdings" w:hAnsi="Wingdings"/>
                <w:color w:val="006FC0"/>
                <w:sz w:val="28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 describes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clearly and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exceptional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 in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project. 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meaningful</w:t>
            </w:r>
          </w:p>
          <w:p w14:paraId="24DB7074" w14:textId="77777777" w:rsidR="00AA728F" w:rsidRDefault="00AA728F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his/her 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75E46A" w14:textId="77777777" w:rsidR="00AA728F" w:rsidRDefault="00AA728F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28F" w14:paraId="30155AD4" w14:textId="77777777" w:rsidTr="00AA728F">
        <w:trPr>
          <w:trHeight w:val="22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205CFF" w14:textId="77777777" w:rsidR="00AA728F" w:rsidRDefault="00AA728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4B06" w14:textId="77777777" w:rsidR="00AA728F" w:rsidRDefault="00AA728F">
            <w:pPr>
              <w:pStyle w:val="TableParagraph"/>
              <w:spacing w:line="210" w:lineRule="exact"/>
              <w:ind w:left="10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6FC0"/>
                <w:sz w:val="20"/>
              </w:rPr>
              <w:t>Above</w:t>
            </w:r>
            <w:r>
              <w:rPr>
                <w:rFonts w:ascii="Arial"/>
                <w:b/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6FC0"/>
                <w:sz w:val="20"/>
              </w:rPr>
              <w:t>Expectations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F6FB59" w14:textId="77777777" w:rsidR="00AA728F" w:rsidRDefault="00AA728F">
            <w:pPr>
              <w:pStyle w:val="TableParagraph"/>
              <w:ind w:left="0"/>
              <w:rPr>
                <w:sz w:val="16"/>
              </w:rPr>
            </w:pPr>
          </w:p>
        </w:tc>
      </w:tr>
      <w:tr w:rsidR="00AA728F" w14:paraId="7D279995" w14:textId="77777777" w:rsidTr="00AA728F">
        <w:trPr>
          <w:trHeight w:val="1675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4A3428" w14:textId="77777777" w:rsidR="00AA728F" w:rsidRDefault="00AA72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C4C3" w14:textId="77777777" w:rsidR="00AA728F" w:rsidRDefault="00AA728F" w:rsidP="00AA728F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findings.</w:t>
            </w:r>
          </w:p>
          <w:p w14:paraId="3AEC4BB3" w14:textId="77777777" w:rsidR="00AA728F" w:rsidRDefault="00AA728F" w:rsidP="00AA728F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before="1"/>
              <w:ind w:right="584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demonstrating 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14:paraId="1620EA39" w14:textId="77777777" w:rsidR="00AA728F" w:rsidRDefault="00AA728F" w:rsidP="00AA728F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28" w:lineRule="exact"/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evidence-based judgement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 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standard.</w:t>
            </w:r>
          </w:p>
          <w:p w14:paraId="07C6382B" w14:textId="77777777" w:rsidR="00AA728F" w:rsidRDefault="00AA728F" w:rsidP="00AA728F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manner,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improvement.</w:t>
            </w:r>
          </w:p>
          <w:p w14:paraId="5A658A95" w14:textId="77777777" w:rsidR="00AA728F" w:rsidRDefault="00AA728F" w:rsidP="00AA728F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303" w:lineRule="exact"/>
              <w:ind w:hanging="361"/>
              <w:rPr>
                <w:rFonts w:ascii="Wingdings" w:hAnsi="Wingdings"/>
                <w:color w:val="006FC0"/>
                <w:sz w:val="28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engaged fully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project. 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his/her 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  <w:p w14:paraId="0482627B" w14:textId="77777777" w:rsidR="00AA728F" w:rsidRDefault="00AA728F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work.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08AED3" w14:textId="77777777" w:rsidR="00AA728F" w:rsidRDefault="00AA728F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28F" w14:paraId="58AD0760" w14:textId="77777777" w:rsidTr="00AA728F">
        <w:trPr>
          <w:trHeight w:val="230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3BED86" w14:textId="77777777" w:rsidR="00AA728F" w:rsidRDefault="00AA728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2C62" w14:textId="77777777" w:rsidR="00AA728F" w:rsidRDefault="00AA728F">
            <w:pPr>
              <w:pStyle w:val="TableParagraph"/>
              <w:spacing w:line="210" w:lineRule="exact"/>
              <w:ind w:left="10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6FC0"/>
                <w:sz w:val="20"/>
              </w:rPr>
              <w:t>In</w:t>
            </w:r>
            <w:r>
              <w:rPr>
                <w:rFonts w:ascii="Arial"/>
                <w:b/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6FC0"/>
                <w:sz w:val="20"/>
              </w:rPr>
              <w:t>Line</w:t>
            </w:r>
            <w:r>
              <w:rPr>
                <w:rFonts w:ascii="Arial"/>
                <w:b/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6FC0"/>
                <w:sz w:val="20"/>
              </w:rPr>
              <w:t>with</w:t>
            </w:r>
            <w:r>
              <w:rPr>
                <w:rFonts w:ascii="Arial"/>
                <w:b/>
                <w:i/>
                <w:color w:val="006FC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6FC0"/>
                <w:sz w:val="20"/>
              </w:rPr>
              <w:t>Expectations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F78B6F" w14:textId="77777777" w:rsidR="00AA728F" w:rsidRDefault="00AA728F">
            <w:pPr>
              <w:pStyle w:val="TableParagraph"/>
              <w:ind w:left="0"/>
              <w:rPr>
                <w:sz w:val="16"/>
              </w:rPr>
            </w:pPr>
          </w:p>
        </w:tc>
      </w:tr>
      <w:tr w:rsidR="00AA728F" w14:paraId="5D3E3605" w14:textId="77777777" w:rsidTr="00AA728F">
        <w:trPr>
          <w:trHeight w:val="1675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00D6DB" w14:textId="77777777" w:rsidR="00AA728F" w:rsidRDefault="00AA72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2F08" w14:textId="77777777" w:rsidR="00AA728F" w:rsidRDefault="00AA728F" w:rsidP="00AA728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 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although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depth.</w:t>
            </w:r>
          </w:p>
          <w:p w14:paraId="4AFC0479" w14:textId="77777777" w:rsidR="00AA728F" w:rsidRDefault="00AA728F" w:rsidP="00AA728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/>
              <w:ind w:right="112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 findings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although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 consideration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credibility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14:paraId="41446EA3" w14:textId="77777777" w:rsidR="00AA728F" w:rsidRDefault="00AA728F" w:rsidP="00AA728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28" w:lineRule="exact"/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evidence.</w:t>
            </w:r>
          </w:p>
          <w:p w14:paraId="795528BF" w14:textId="77777777" w:rsidR="00AA728F" w:rsidRDefault="00AA728F" w:rsidP="00AA728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omissions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presented in 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manner.</w:t>
            </w:r>
          </w:p>
          <w:p w14:paraId="530916CE" w14:textId="77777777" w:rsidR="00AA728F" w:rsidRDefault="00AA728F" w:rsidP="00AA728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 w:line="303" w:lineRule="exact"/>
              <w:ind w:hanging="361"/>
              <w:rPr>
                <w:rFonts w:ascii="Wingdings" w:hAnsi="Wingdings"/>
                <w:color w:val="006FC0"/>
                <w:sz w:val="28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 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engaged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project. Reflections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his/her 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 work are</w:t>
            </w:r>
          </w:p>
          <w:p w14:paraId="1EBCBA93" w14:textId="77777777" w:rsidR="00AA728F" w:rsidRDefault="00AA728F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limited.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4E55CB" w14:textId="77777777" w:rsidR="00AA728F" w:rsidRDefault="00AA728F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28F" w14:paraId="44C5772C" w14:textId="77777777" w:rsidTr="00AA728F">
        <w:trPr>
          <w:trHeight w:val="230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AB3F86" w14:textId="77777777" w:rsidR="00AA728F" w:rsidRDefault="00AA728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CC1F" w14:textId="77777777" w:rsidR="00AA728F" w:rsidRDefault="00AA728F">
            <w:pPr>
              <w:pStyle w:val="TableParagraph"/>
              <w:spacing w:line="210" w:lineRule="exact"/>
              <w:ind w:left="10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6FC0"/>
                <w:sz w:val="20"/>
              </w:rPr>
              <w:t>Yet</w:t>
            </w:r>
            <w:r>
              <w:rPr>
                <w:rFonts w:ascii="Arial"/>
                <w:b/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6FC0"/>
                <w:sz w:val="20"/>
              </w:rPr>
              <w:t>to</w:t>
            </w:r>
            <w:r>
              <w:rPr>
                <w:rFonts w:ascii="Arial"/>
                <w:b/>
                <w:i/>
                <w:color w:val="006FC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6FC0"/>
                <w:sz w:val="20"/>
              </w:rPr>
              <w:t>Meet</w:t>
            </w:r>
            <w:r>
              <w:rPr>
                <w:rFonts w:ascii="Arial"/>
                <w:b/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6FC0"/>
                <w:sz w:val="20"/>
              </w:rPr>
              <w:t>Expectations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93B64D" w14:textId="77777777" w:rsidR="00AA728F" w:rsidRDefault="00AA728F">
            <w:pPr>
              <w:pStyle w:val="TableParagraph"/>
              <w:ind w:left="0"/>
              <w:rPr>
                <w:sz w:val="16"/>
              </w:rPr>
            </w:pPr>
          </w:p>
        </w:tc>
      </w:tr>
      <w:tr w:rsidR="00AA728F" w14:paraId="219450D1" w14:textId="77777777" w:rsidTr="00AA728F">
        <w:trPr>
          <w:trHeight w:val="1214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79AC99" w14:textId="77777777" w:rsidR="00AA728F" w:rsidRDefault="00AA72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4CB6" w14:textId="77777777" w:rsidR="00AA728F" w:rsidRDefault="00AA728F" w:rsidP="00AA728F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ineffective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cursory.</w:t>
            </w:r>
          </w:p>
          <w:p w14:paraId="658EC7DE" w14:textId="77777777" w:rsidR="00AA728F" w:rsidRDefault="00AA728F" w:rsidP="00AA728F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29" w:lineRule="exact"/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 findings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credibility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14:paraId="3196831D" w14:textId="77777777" w:rsidR="00AA728F" w:rsidRDefault="00AA728F" w:rsidP="00AA728F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29" w:lineRule="exact"/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 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places.</w:t>
            </w:r>
          </w:p>
          <w:p w14:paraId="7630C5D9" w14:textId="77777777" w:rsidR="00AA728F" w:rsidRDefault="00AA728F" w:rsidP="00AA728F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"/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summary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presentation.</w:t>
            </w:r>
          </w:p>
          <w:p w14:paraId="48231FA0" w14:textId="77777777" w:rsidR="00AA728F" w:rsidRDefault="00AA728F" w:rsidP="00AA728F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75" w:lineRule="exact"/>
              <w:ind w:hanging="361"/>
              <w:rPr>
                <w:rFonts w:ascii="Wingdings" w:hAnsi="Wingdings"/>
                <w:color w:val="006FC0"/>
                <w:sz w:val="28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project.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his/her 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 narrow.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811877" w14:textId="77777777" w:rsidR="00AA728F" w:rsidRDefault="00AA728F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E2F10F5" w14:textId="77777777" w:rsidR="00A763F9" w:rsidRPr="00A763F9" w:rsidRDefault="00A763F9" w:rsidP="00A763F9">
      <w:pPr>
        <w:rPr>
          <w:rFonts w:ascii="Comic Sans MS" w:hAnsi="Comic Sans MS" w:cs="Times New Roman"/>
          <w:sz w:val="20"/>
          <w:szCs w:val="20"/>
        </w:rPr>
      </w:pPr>
    </w:p>
    <w:sectPr w:rsidR="00A763F9" w:rsidRPr="00A763F9" w:rsidSect="00E80BE7">
      <w:pgSz w:w="16838" w:h="11906" w:orient="landscape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DF"/>
    <w:multiLevelType w:val="hybridMultilevel"/>
    <w:tmpl w:val="F894EB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2279"/>
    <w:multiLevelType w:val="hybridMultilevel"/>
    <w:tmpl w:val="00040E42"/>
    <w:lvl w:ilvl="0" w:tplc="1F72CC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B71"/>
    <w:multiLevelType w:val="hybridMultilevel"/>
    <w:tmpl w:val="F454C9A2"/>
    <w:lvl w:ilvl="0" w:tplc="B504D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481"/>
    <w:multiLevelType w:val="multilevel"/>
    <w:tmpl w:val="B2D8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77877"/>
    <w:multiLevelType w:val="hybridMultilevel"/>
    <w:tmpl w:val="5F1077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03AA"/>
    <w:multiLevelType w:val="hybridMultilevel"/>
    <w:tmpl w:val="7D7472FC"/>
    <w:lvl w:ilvl="0" w:tplc="6304E63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92973"/>
    <w:multiLevelType w:val="hybridMultilevel"/>
    <w:tmpl w:val="CE425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1577B"/>
    <w:multiLevelType w:val="hybridMultilevel"/>
    <w:tmpl w:val="1A6028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2B08"/>
    <w:multiLevelType w:val="hybridMultilevel"/>
    <w:tmpl w:val="D55EFA36"/>
    <w:lvl w:ilvl="0" w:tplc="A11AD5B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auto"/>
        <w:sz w:val="20"/>
        <w:szCs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5D85"/>
    <w:multiLevelType w:val="hybridMultilevel"/>
    <w:tmpl w:val="E446094E"/>
    <w:lvl w:ilvl="0" w:tplc="68B41C10">
      <w:numFmt w:val="bullet"/>
      <w:lvlText w:val=""/>
      <w:lvlJc w:val="left"/>
      <w:pPr>
        <w:ind w:left="830" w:hanging="360"/>
      </w:pPr>
      <w:rPr>
        <w:w w:val="99"/>
        <w:lang w:val="en-US" w:eastAsia="en-US" w:bidi="ar-SA"/>
      </w:rPr>
    </w:lvl>
    <w:lvl w:ilvl="1" w:tplc="0420AF34">
      <w:numFmt w:val="bullet"/>
      <w:lvlText w:val="•"/>
      <w:lvlJc w:val="left"/>
      <w:pPr>
        <w:ind w:left="2209" w:hanging="360"/>
      </w:pPr>
      <w:rPr>
        <w:lang w:val="en-US" w:eastAsia="en-US" w:bidi="ar-SA"/>
      </w:rPr>
    </w:lvl>
    <w:lvl w:ilvl="2" w:tplc="E66085E0">
      <w:numFmt w:val="bullet"/>
      <w:lvlText w:val="•"/>
      <w:lvlJc w:val="left"/>
      <w:pPr>
        <w:ind w:left="3578" w:hanging="360"/>
      </w:pPr>
      <w:rPr>
        <w:lang w:val="en-US" w:eastAsia="en-US" w:bidi="ar-SA"/>
      </w:rPr>
    </w:lvl>
    <w:lvl w:ilvl="3" w:tplc="4DF89252">
      <w:numFmt w:val="bullet"/>
      <w:lvlText w:val="•"/>
      <w:lvlJc w:val="left"/>
      <w:pPr>
        <w:ind w:left="4948" w:hanging="360"/>
      </w:pPr>
      <w:rPr>
        <w:lang w:val="en-US" w:eastAsia="en-US" w:bidi="ar-SA"/>
      </w:rPr>
    </w:lvl>
    <w:lvl w:ilvl="4" w:tplc="D1D46610">
      <w:numFmt w:val="bullet"/>
      <w:lvlText w:val="•"/>
      <w:lvlJc w:val="left"/>
      <w:pPr>
        <w:ind w:left="6317" w:hanging="360"/>
      </w:pPr>
      <w:rPr>
        <w:lang w:val="en-US" w:eastAsia="en-US" w:bidi="ar-SA"/>
      </w:rPr>
    </w:lvl>
    <w:lvl w:ilvl="5" w:tplc="FB966FD2">
      <w:numFmt w:val="bullet"/>
      <w:lvlText w:val="•"/>
      <w:lvlJc w:val="left"/>
      <w:pPr>
        <w:ind w:left="7687" w:hanging="360"/>
      </w:pPr>
      <w:rPr>
        <w:lang w:val="en-US" w:eastAsia="en-US" w:bidi="ar-SA"/>
      </w:rPr>
    </w:lvl>
    <w:lvl w:ilvl="6" w:tplc="3FC87086">
      <w:numFmt w:val="bullet"/>
      <w:lvlText w:val="•"/>
      <w:lvlJc w:val="left"/>
      <w:pPr>
        <w:ind w:left="9056" w:hanging="360"/>
      </w:pPr>
      <w:rPr>
        <w:lang w:val="en-US" w:eastAsia="en-US" w:bidi="ar-SA"/>
      </w:rPr>
    </w:lvl>
    <w:lvl w:ilvl="7" w:tplc="557E1592">
      <w:numFmt w:val="bullet"/>
      <w:lvlText w:val="•"/>
      <w:lvlJc w:val="left"/>
      <w:pPr>
        <w:ind w:left="10425" w:hanging="360"/>
      </w:pPr>
      <w:rPr>
        <w:lang w:val="en-US" w:eastAsia="en-US" w:bidi="ar-SA"/>
      </w:rPr>
    </w:lvl>
    <w:lvl w:ilvl="8" w:tplc="ECBCA2A4">
      <w:numFmt w:val="bullet"/>
      <w:lvlText w:val="•"/>
      <w:lvlJc w:val="left"/>
      <w:pPr>
        <w:ind w:left="11795" w:hanging="360"/>
      </w:pPr>
      <w:rPr>
        <w:lang w:val="en-US" w:eastAsia="en-US" w:bidi="ar-SA"/>
      </w:rPr>
    </w:lvl>
  </w:abstractNum>
  <w:abstractNum w:abstractNumId="10" w15:restartNumberingAfterBreak="0">
    <w:nsid w:val="27B042CF"/>
    <w:multiLevelType w:val="hybridMultilevel"/>
    <w:tmpl w:val="726AC204"/>
    <w:lvl w:ilvl="0" w:tplc="AD2CEF7E">
      <w:numFmt w:val="bullet"/>
      <w:lvlText w:val=""/>
      <w:lvlJc w:val="left"/>
      <w:pPr>
        <w:ind w:left="830" w:hanging="360"/>
      </w:pPr>
      <w:rPr>
        <w:w w:val="99"/>
        <w:lang w:val="en-US" w:eastAsia="en-US" w:bidi="ar-SA"/>
      </w:rPr>
    </w:lvl>
    <w:lvl w:ilvl="1" w:tplc="46602FA0">
      <w:numFmt w:val="bullet"/>
      <w:lvlText w:val="•"/>
      <w:lvlJc w:val="left"/>
      <w:pPr>
        <w:ind w:left="2209" w:hanging="360"/>
      </w:pPr>
      <w:rPr>
        <w:lang w:val="en-US" w:eastAsia="en-US" w:bidi="ar-SA"/>
      </w:rPr>
    </w:lvl>
    <w:lvl w:ilvl="2" w:tplc="8D66E576">
      <w:numFmt w:val="bullet"/>
      <w:lvlText w:val="•"/>
      <w:lvlJc w:val="left"/>
      <w:pPr>
        <w:ind w:left="3578" w:hanging="360"/>
      </w:pPr>
      <w:rPr>
        <w:lang w:val="en-US" w:eastAsia="en-US" w:bidi="ar-SA"/>
      </w:rPr>
    </w:lvl>
    <w:lvl w:ilvl="3" w:tplc="922C4CD8">
      <w:numFmt w:val="bullet"/>
      <w:lvlText w:val="•"/>
      <w:lvlJc w:val="left"/>
      <w:pPr>
        <w:ind w:left="4948" w:hanging="360"/>
      </w:pPr>
      <w:rPr>
        <w:lang w:val="en-US" w:eastAsia="en-US" w:bidi="ar-SA"/>
      </w:rPr>
    </w:lvl>
    <w:lvl w:ilvl="4" w:tplc="55FC3C2A">
      <w:numFmt w:val="bullet"/>
      <w:lvlText w:val="•"/>
      <w:lvlJc w:val="left"/>
      <w:pPr>
        <w:ind w:left="6317" w:hanging="360"/>
      </w:pPr>
      <w:rPr>
        <w:lang w:val="en-US" w:eastAsia="en-US" w:bidi="ar-SA"/>
      </w:rPr>
    </w:lvl>
    <w:lvl w:ilvl="5" w:tplc="87180ECC">
      <w:numFmt w:val="bullet"/>
      <w:lvlText w:val="•"/>
      <w:lvlJc w:val="left"/>
      <w:pPr>
        <w:ind w:left="7687" w:hanging="360"/>
      </w:pPr>
      <w:rPr>
        <w:lang w:val="en-US" w:eastAsia="en-US" w:bidi="ar-SA"/>
      </w:rPr>
    </w:lvl>
    <w:lvl w:ilvl="6" w:tplc="ECD6684E">
      <w:numFmt w:val="bullet"/>
      <w:lvlText w:val="•"/>
      <w:lvlJc w:val="left"/>
      <w:pPr>
        <w:ind w:left="9056" w:hanging="360"/>
      </w:pPr>
      <w:rPr>
        <w:lang w:val="en-US" w:eastAsia="en-US" w:bidi="ar-SA"/>
      </w:rPr>
    </w:lvl>
    <w:lvl w:ilvl="7" w:tplc="F49A4AF2">
      <w:numFmt w:val="bullet"/>
      <w:lvlText w:val="•"/>
      <w:lvlJc w:val="left"/>
      <w:pPr>
        <w:ind w:left="10425" w:hanging="360"/>
      </w:pPr>
      <w:rPr>
        <w:lang w:val="en-US" w:eastAsia="en-US" w:bidi="ar-SA"/>
      </w:rPr>
    </w:lvl>
    <w:lvl w:ilvl="8" w:tplc="8ABE012E">
      <w:numFmt w:val="bullet"/>
      <w:lvlText w:val="•"/>
      <w:lvlJc w:val="left"/>
      <w:pPr>
        <w:ind w:left="11795" w:hanging="360"/>
      </w:pPr>
      <w:rPr>
        <w:lang w:val="en-US" w:eastAsia="en-US" w:bidi="ar-SA"/>
      </w:rPr>
    </w:lvl>
  </w:abstractNum>
  <w:abstractNum w:abstractNumId="11" w15:restartNumberingAfterBreak="0">
    <w:nsid w:val="2D5004D8"/>
    <w:multiLevelType w:val="hybridMultilevel"/>
    <w:tmpl w:val="9DCE7390"/>
    <w:lvl w:ilvl="0" w:tplc="EF006B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6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245C1"/>
    <w:multiLevelType w:val="hybridMultilevel"/>
    <w:tmpl w:val="B38450E8"/>
    <w:lvl w:ilvl="0" w:tplc="F69A159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A64D0"/>
    <w:multiLevelType w:val="hybridMultilevel"/>
    <w:tmpl w:val="F97A4FBA"/>
    <w:lvl w:ilvl="0" w:tplc="FB28D44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theme="minorBidi" w:hint="default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A5508"/>
    <w:multiLevelType w:val="hybridMultilevel"/>
    <w:tmpl w:val="317A9E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66D6F"/>
    <w:multiLevelType w:val="hybridMultilevel"/>
    <w:tmpl w:val="36220CD2"/>
    <w:lvl w:ilvl="0" w:tplc="447EF2C8">
      <w:numFmt w:val="bullet"/>
      <w:lvlText w:val=""/>
      <w:lvlJc w:val="left"/>
      <w:pPr>
        <w:ind w:left="830" w:hanging="360"/>
      </w:pPr>
      <w:rPr>
        <w:w w:val="99"/>
        <w:lang w:val="en-US" w:eastAsia="en-US" w:bidi="ar-SA"/>
      </w:rPr>
    </w:lvl>
    <w:lvl w:ilvl="1" w:tplc="6FDCC9A6">
      <w:numFmt w:val="bullet"/>
      <w:lvlText w:val="•"/>
      <w:lvlJc w:val="left"/>
      <w:pPr>
        <w:ind w:left="2209" w:hanging="360"/>
      </w:pPr>
      <w:rPr>
        <w:lang w:val="en-US" w:eastAsia="en-US" w:bidi="ar-SA"/>
      </w:rPr>
    </w:lvl>
    <w:lvl w:ilvl="2" w:tplc="79F07944">
      <w:numFmt w:val="bullet"/>
      <w:lvlText w:val="•"/>
      <w:lvlJc w:val="left"/>
      <w:pPr>
        <w:ind w:left="3578" w:hanging="360"/>
      </w:pPr>
      <w:rPr>
        <w:lang w:val="en-US" w:eastAsia="en-US" w:bidi="ar-SA"/>
      </w:rPr>
    </w:lvl>
    <w:lvl w:ilvl="3" w:tplc="BAC484F4">
      <w:numFmt w:val="bullet"/>
      <w:lvlText w:val="•"/>
      <w:lvlJc w:val="left"/>
      <w:pPr>
        <w:ind w:left="4948" w:hanging="360"/>
      </w:pPr>
      <w:rPr>
        <w:lang w:val="en-US" w:eastAsia="en-US" w:bidi="ar-SA"/>
      </w:rPr>
    </w:lvl>
    <w:lvl w:ilvl="4" w:tplc="0068F54A">
      <w:numFmt w:val="bullet"/>
      <w:lvlText w:val="•"/>
      <w:lvlJc w:val="left"/>
      <w:pPr>
        <w:ind w:left="6317" w:hanging="360"/>
      </w:pPr>
      <w:rPr>
        <w:lang w:val="en-US" w:eastAsia="en-US" w:bidi="ar-SA"/>
      </w:rPr>
    </w:lvl>
    <w:lvl w:ilvl="5" w:tplc="C932F7DA">
      <w:numFmt w:val="bullet"/>
      <w:lvlText w:val="•"/>
      <w:lvlJc w:val="left"/>
      <w:pPr>
        <w:ind w:left="7687" w:hanging="360"/>
      </w:pPr>
      <w:rPr>
        <w:lang w:val="en-US" w:eastAsia="en-US" w:bidi="ar-SA"/>
      </w:rPr>
    </w:lvl>
    <w:lvl w:ilvl="6" w:tplc="32F678EE">
      <w:numFmt w:val="bullet"/>
      <w:lvlText w:val="•"/>
      <w:lvlJc w:val="left"/>
      <w:pPr>
        <w:ind w:left="9056" w:hanging="360"/>
      </w:pPr>
      <w:rPr>
        <w:lang w:val="en-US" w:eastAsia="en-US" w:bidi="ar-SA"/>
      </w:rPr>
    </w:lvl>
    <w:lvl w:ilvl="7" w:tplc="A524DD78">
      <w:numFmt w:val="bullet"/>
      <w:lvlText w:val="•"/>
      <w:lvlJc w:val="left"/>
      <w:pPr>
        <w:ind w:left="10425" w:hanging="360"/>
      </w:pPr>
      <w:rPr>
        <w:lang w:val="en-US" w:eastAsia="en-US" w:bidi="ar-SA"/>
      </w:rPr>
    </w:lvl>
    <w:lvl w:ilvl="8" w:tplc="BE32FC78">
      <w:numFmt w:val="bullet"/>
      <w:lvlText w:val="•"/>
      <w:lvlJc w:val="left"/>
      <w:pPr>
        <w:ind w:left="11795" w:hanging="360"/>
      </w:pPr>
      <w:rPr>
        <w:lang w:val="en-US" w:eastAsia="en-US" w:bidi="ar-SA"/>
      </w:rPr>
    </w:lvl>
  </w:abstractNum>
  <w:abstractNum w:abstractNumId="16" w15:restartNumberingAfterBreak="0">
    <w:nsid w:val="497A0FE2"/>
    <w:multiLevelType w:val="hybridMultilevel"/>
    <w:tmpl w:val="FCECA754"/>
    <w:lvl w:ilvl="0" w:tplc="D3A85EF8">
      <w:numFmt w:val="bullet"/>
      <w:lvlText w:val=""/>
      <w:lvlJc w:val="left"/>
      <w:pPr>
        <w:ind w:left="830" w:hanging="360"/>
      </w:pPr>
      <w:rPr>
        <w:w w:val="99"/>
        <w:lang w:val="en-US" w:eastAsia="en-US" w:bidi="ar-SA"/>
      </w:rPr>
    </w:lvl>
    <w:lvl w:ilvl="1" w:tplc="C0005E00">
      <w:numFmt w:val="bullet"/>
      <w:lvlText w:val="•"/>
      <w:lvlJc w:val="left"/>
      <w:pPr>
        <w:ind w:left="2209" w:hanging="360"/>
      </w:pPr>
      <w:rPr>
        <w:lang w:val="en-US" w:eastAsia="en-US" w:bidi="ar-SA"/>
      </w:rPr>
    </w:lvl>
    <w:lvl w:ilvl="2" w:tplc="79BA6F24">
      <w:numFmt w:val="bullet"/>
      <w:lvlText w:val="•"/>
      <w:lvlJc w:val="left"/>
      <w:pPr>
        <w:ind w:left="3578" w:hanging="360"/>
      </w:pPr>
      <w:rPr>
        <w:lang w:val="en-US" w:eastAsia="en-US" w:bidi="ar-SA"/>
      </w:rPr>
    </w:lvl>
    <w:lvl w:ilvl="3" w:tplc="31922AE0">
      <w:numFmt w:val="bullet"/>
      <w:lvlText w:val="•"/>
      <w:lvlJc w:val="left"/>
      <w:pPr>
        <w:ind w:left="4948" w:hanging="360"/>
      </w:pPr>
      <w:rPr>
        <w:lang w:val="en-US" w:eastAsia="en-US" w:bidi="ar-SA"/>
      </w:rPr>
    </w:lvl>
    <w:lvl w:ilvl="4" w:tplc="499C5F8E">
      <w:numFmt w:val="bullet"/>
      <w:lvlText w:val="•"/>
      <w:lvlJc w:val="left"/>
      <w:pPr>
        <w:ind w:left="6317" w:hanging="360"/>
      </w:pPr>
      <w:rPr>
        <w:lang w:val="en-US" w:eastAsia="en-US" w:bidi="ar-SA"/>
      </w:rPr>
    </w:lvl>
    <w:lvl w:ilvl="5" w:tplc="1ECCED82">
      <w:numFmt w:val="bullet"/>
      <w:lvlText w:val="•"/>
      <w:lvlJc w:val="left"/>
      <w:pPr>
        <w:ind w:left="7687" w:hanging="360"/>
      </w:pPr>
      <w:rPr>
        <w:lang w:val="en-US" w:eastAsia="en-US" w:bidi="ar-SA"/>
      </w:rPr>
    </w:lvl>
    <w:lvl w:ilvl="6" w:tplc="1370FF08">
      <w:numFmt w:val="bullet"/>
      <w:lvlText w:val="•"/>
      <w:lvlJc w:val="left"/>
      <w:pPr>
        <w:ind w:left="9056" w:hanging="360"/>
      </w:pPr>
      <w:rPr>
        <w:lang w:val="en-US" w:eastAsia="en-US" w:bidi="ar-SA"/>
      </w:rPr>
    </w:lvl>
    <w:lvl w:ilvl="7" w:tplc="8CF88A82">
      <w:numFmt w:val="bullet"/>
      <w:lvlText w:val="•"/>
      <w:lvlJc w:val="left"/>
      <w:pPr>
        <w:ind w:left="10425" w:hanging="360"/>
      </w:pPr>
      <w:rPr>
        <w:lang w:val="en-US" w:eastAsia="en-US" w:bidi="ar-SA"/>
      </w:rPr>
    </w:lvl>
    <w:lvl w:ilvl="8" w:tplc="4440DD10">
      <w:numFmt w:val="bullet"/>
      <w:lvlText w:val="•"/>
      <w:lvlJc w:val="left"/>
      <w:pPr>
        <w:ind w:left="11795" w:hanging="360"/>
      </w:pPr>
      <w:rPr>
        <w:lang w:val="en-US" w:eastAsia="en-US" w:bidi="ar-SA"/>
      </w:rPr>
    </w:lvl>
  </w:abstractNum>
  <w:abstractNum w:abstractNumId="17" w15:restartNumberingAfterBreak="0">
    <w:nsid w:val="4AAF66CA"/>
    <w:multiLevelType w:val="hybridMultilevel"/>
    <w:tmpl w:val="36BE8B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958E3"/>
    <w:multiLevelType w:val="hybridMultilevel"/>
    <w:tmpl w:val="D55EF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B0AD9"/>
    <w:multiLevelType w:val="hybridMultilevel"/>
    <w:tmpl w:val="8EE69A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8666B"/>
    <w:multiLevelType w:val="hybridMultilevel"/>
    <w:tmpl w:val="CAC6B81A"/>
    <w:lvl w:ilvl="0" w:tplc="40C882E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theme="minorBidi" w:hint="default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84CB1"/>
    <w:multiLevelType w:val="hybridMultilevel"/>
    <w:tmpl w:val="BC4E77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B41E89"/>
    <w:multiLevelType w:val="hybridMultilevel"/>
    <w:tmpl w:val="C430E502"/>
    <w:lvl w:ilvl="0" w:tplc="3166A49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alibri" w:hint="default"/>
        <w:color w:val="000000"/>
        <w:sz w:val="2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02B9C"/>
    <w:multiLevelType w:val="hybridMultilevel"/>
    <w:tmpl w:val="FC7829F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23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4"/>
  </w:num>
  <w:num w:numId="14">
    <w:abstractNumId w:val="17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9"/>
  </w:num>
  <w:num w:numId="20">
    <w:abstractNumId w:val="1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13"/>
    <w:rsid w:val="00080D13"/>
    <w:rsid w:val="000E1085"/>
    <w:rsid w:val="003F4500"/>
    <w:rsid w:val="00451F63"/>
    <w:rsid w:val="00531B43"/>
    <w:rsid w:val="00640370"/>
    <w:rsid w:val="007F2E3B"/>
    <w:rsid w:val="00A763F9"/>
    <w:rsid w:val="00AA728F"/>
    <w:rsid w:val="00B4094E"/>
    <w:rsid w:val="00E64621"/>
    <w:rsid w:val="00E80BE7"/>
    <w:rsid w:val="00EA3563"/>
    <w:rsid w:val="00F15EEA"/>
    <w:rsid w:val="00F274D6"/>
    <w:rsid w:val="00F4502C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BDEE"/>
  <w15:chartTrackingRefBased/>
  <w15:docId w15:val="{A3FB7D1A-C672-4835-8B91-4AB5085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080D13"/>
  </w:style>
  <w:style w:type="character" w:customStyle="1" w:styleId="eop">
    <w:name w:val="eop"/>
    <w:basedOn w:val="DefaultParagraphFont"/>
    <w:rsid w:val="00080D13"/>
  </w:style>
  <w:style w:type="character" w:customStyle="1" w:styleId="advancedproofingissue">
    <w:name w:val="advancedproofingissue"/>
    <w:basedOn w:val="DefaultParagraphFont"/>
    <w:rsid w:val="00080D13"/>
  </w:style>
  <w:style w:type="paragraph" w:styleId="ListParagraph">
    <w:name w:val="List Paragraph"/>
    <w:basedOn w:val="Normal"/>
    <w:uiPriority w:val="34"/>
    <w:qFormat/>
    <w:rsid w:val="00080D13"/>
    <w:pPr>
      <w:ind w:left="720"/>
      <w:contextualSpacing/>
    </w:pPr>
  </w:style>
  <w:style w:type="table" w:styleId="TableGrid">
    <w:name w:val="Table Grid"/>
    <w:basedOn w:val="TableNormal"/>
    <w:uiPriority w:val="39"/>
    <w:rsid w:val="00A7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728F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cp:lastPrinted>2022-01-14T07:48:00Z</cp:lastPrinted>
  <dcterms:created xsi:type="dcterms:W3CDTF">2022-01-14T07:49:00Z</dcterms:created>
  <dcterms:modified xsi:type="dcterms:W3CDTF">2022-01-14T07:49:00Z</dcterms:modified>
</cp:coreProperties>
</file>