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2B12" w14:textId="77777777" w:rsidR="005F2400" w:rsidRDefault="008F0EE2">
      <w:r w:rsidRPr="008F0EE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277"/>
        <w:gridCol w:w="5022"/>
      </w:tblGrid>
      <w:tr w:rsidR="005F2400" w:rsidRPr="005F2400" w14:paraId="67B5CB84" w14:textId="77777777" w:rsidTr="00A73C2C">
        <w:tc>
          <w:tcPr>
            <w:tcW w:w="4649" w:type="dxa"/>
            <w:shd w:val="clear" w:color="auto" w:fill="70AD47" w:themeFill="accent6"/>
          </w:tcPr>
          <w:p w14:paraId="46D136D8" w14:textId="576DDEFF" w:rsidR="005F2400" w:rsidRPr="005F2400" w:rsidRDefault="005F2400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AUGUST – OCTOBER</w:t>
            </w:r>
          </w:p>
        </w:tc>
        <w:tc>
          <w:tcPr>
            <w:tcW w:w="4277" w:type="dxa"/>
            <w:shd w:val="clear" w:color="auto" w:fill="5B9BD5" w:themeFill="accent5"/>
          </w:tcPr>
          <w:p w14:paraId="6331C61F" w14:textId="61DE3533" w:rsidR="005F2400" w:rsidRPr="005F2400" w:rsidRDefault="005F2400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OCTOBER – NOVEMBER</w:t>
            </w:r>
          </w:p>
        </w:tc>
        <w:tc>
          <w:tcPr>
            <w:tcW w:w="5022" w:type="dxa"/>
            <w:shd w:val="clear" w:color="auto" w:fill="FFC000" w:themeFill="accent4"/>
          </w:tcPr>
          <w:p w14:paraId="078A824F" w14:textId="31ACACA4" w:rsidR="005F2400" w:rsidRPr="005F2400" w:rsidRDefault="005F2400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NOVEMBER - JANUARY</w:t>
            </w:r>
          </w:p>
        </w:tc>
      </w:tr>
      <w:tr w:rsidR="005F2400" w:rsidRPr="005F2400" w14:paraId="4B5A04BF" w14:textId="77777777" w:rsidTr="00A73C2C">
        <w:tc>
          <w:tcPr>
            <w:tcW w:w="4649" w:type="dxa"/>
            <w:shd w:val="clear" w:color="auto" w:fill="70AD47" w:themeFill="accent6"/>
          </w:tcPr>
          <w:p w14:paraId="444D7758" w14:textId="77777777" w:rsidR="005F2400" w:rsidRPr="005F2400" w:rsidRDefault="005F2400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Approx.  7 weeks</w:t>
            </w:r>
          </w:p>
        </w:tc>
        <w:tc>
          <w:tcPr>
            <w:tcW w:w="4277" w:type="dxa"/>
            <w:shd w:val="clear" w:color="auto" w:fill="5B9BD5" w:themeFill="accent5"/>
          </w:tcPr>
          <w:p w14:paraId="6AE8567D" w14:textId="77777777" w:rsidR="005F2400" w:rsidRPr="005F2400" w:rsidRDefault="005F2400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Approx. 7 weeks</w:t>
            </w:r>
          </w:p>
        </w:tc>
        <w:tc>
          <w:tcPr>
            <w:tcW w:w="5022" w:type="dxa"/>
            <w:shd w:val="clear" w:color="auto" w:fill="FFC000" w:themeFill="accent4"/>
          </w:tcPr>
          <w:p w14:paraId="6E4AEC59" w14:textId="77777777" w:rsidR="005F2400" w:rsidRPr="005F2400" w:rsidRDefault="005F2400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Approx. 7 weeks</w:t>
            </w:r>
          </w:p>
        </w:tc>
      </w:tr>
      <w:tr w:rsidR="005F2400" w:rsidRPr="005F2400" w14:paraId="4D85FF7F" w14:textId="77777777" w:rsidTr="00A73C2C">
        <w:tc>
          <w:tcPr>
            <w:tcW w:w="4649" w:type="dxa"/>
            <w:shd w:val="clear" w:color="auto" w:fill="E2EFD9" w:themeFill="accent6" w:themeFillTint="33"/>
          </w:tcPr>
          <w:p w14:paraId="5774FB50" w14:textId="77777777" w:rsidR="005F2400" w:rsidRPr="005F2400" w:rsidRDefault="005F2400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of Learning 1</w:t>
            </w:r>
          </w:p>
          <w:p w14:paraId="3DDA036E" w14:textId="77777777" w:rsidR="005F2400" w:rsidRPr="005F2400" w:rsidRDefault="005F2400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F24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Learning Outcomes</w:t>
            </w:r>
          </w:p>
          <w:p w14:paraId="6FC264DB" w14:textId="77777777" w:rsidR="005F2400" w:rsidRPr="005F2400" w:rsidRDefault="005F2400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FA413DB" w14:textId="77777777" w:rsidR="005F2400" w:rsidRPr="005F2400" w:rsidRDefault="005F2400" w:rsidP="00A73C2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Personal Finance</w:t>
            </w:r>
          </w:p>
          <w:p w14:paraId="249A7A6C" w14:textId="77777777" w:rsidR="005F2400" w:rsidRDefault="005F2400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</w:t>
            </w:r>
            <w:r w:rsidRPr="005F2400">
              <w:rPr>
                <w:rFonts w:ascii="Times New Roman" w:hAnsi="Times New Roman" w:cs="Times New Roman"/>
                <w:sz w:val="20"/>
                <w:szCs w:val="20"/>
              </w:rPr>
              <w:t xml:space="preserve"> – Identify different types of financial, cultural and social enterprise and appreciate the role each plays in society</w:t>
            </w:r>
          </w:p>
          <w:p w14:paraId="266AA588" w14:textId="77777777" w:rsidR="00710452" w:rsidRPr="005F2400" w:rsidRDefault="00710452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74E1C" w14:textId="77777777" w:rsidR="005F2400" w:rsidRDefault="005F2400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</w:t>
            </w:r>
            <w:r w:rsidRPr="005F2400">
              <w:rPr>
                <w:rFonts w:ascii="Times New Roman" w:hAnsi="Times New Roman" w:cs="Times New Roman"/>
                <w:sz w:val="20"/>
                <w:szCs w:val="20"/>
              </w:rPr>
              <w:t xml:space="preserve"> – Describe the skills and characteristics of being enterprising and appreciate the role of an entrepreneur in an organisation, in society and to the economy</w:t>
            </w:r>
          </w:p>
          <w:p w14:paraId="6194AB4E" w14:textId="77777777" w:rsidR="00710452" w:rsidRPr="005F2400" w:rsidRDefault="00710452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C6FF3" w14:textId="77777777" w:rsidR="005F2400" w:rsidRDefault="005F2400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</w:t>
            </w:r>
            <w:r w:rsidRPr="005F2400">
              <w:rPr>
                <w:rFonts w:ascii="Times New Roman" w:hAnsi="Times New Roman" w:cs="Times New Roman"/>
                <w:sz w:val="20"/>
                <w:szCs w:val="20"/>
              </w:rPr>
              <w:t xml:space="preserve"> - Differentiate between employment, work and volunteerism, identifying and describing features, benefits, rewards and careers within each</w:t>
            </w:r>
          </w:p>
          <w:p w14:paraId="0D58EAAD" w14:textId="77777777" w:rsidR="00710452" w:rsidRPr="005F2400" w:rsidRDefault="00710452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F86B6" w14:textId="77777777" w:rsidR="005F2400" w:rsidRPr="005F2400" w:rsidRDefault="005F2400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</w:t>
            </w:r>
            <w:r w:rsidRPr="005F2400">
              <w:rPr>
                <w:rFonts w:ascii="Times New Roman" w:hAnsi="Times New Roman" w:cs="Times New Roman"/>
                <w:sz w:val="20"/>
                <w:szCs w:val="20"/>
              </w:rPr>
              <w:t xml:space="preserve"> - Distinguish between the rights and responsibilities of employer and employee from a legal, social, environmental and ethical perspective</w:t>
            </w:r>
          </w:p>
          <w:p w14:paraId="7A1FA7E4" w14:textId="77777777" w:rsidR="005F2400" w:rsidRPr="005F2400" w:rsidRDefault="005F2400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8C360" w14:textId="2026AA6F" w:rsidR="008831E0" w:rsidRPr="005F2400" w:rsidRDefault="005F2400" w:rsidP="007104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sz w:val="20"/>
                <w:szCs w:val="20"/>
              </w:rPr>
              <w:t>Test at the end of the unit</w:t>
            </w:r>
          </w:p>
        </w:tc>
        <w:tc>
          <w:tcPr>
            <w:tcW w:w="4277" w:type="dxa"/>
            <w:shd w:val="clear" w:color="auto" w:fill="DEEAF6" w:themeFill="accent5" w:themeFillTint="33"/>
          </w:tcPr>
          <w:p w14:paraId="52EC02EE" w14:textId="77777777" w:rsidR="005F2400" w:rsidRPr="005F2400" w:rsidRDefault="005F2400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of Learning 2</w:t>
            </w:r>
          </w:p>
          <w:p w14:paraId="4339421F" w14:textId="77777777" w:rsidR="005F2400" w:rsidRPr="005F2400" w:rsidRDefault="005F2400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F24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Learning Outcomes</w:t>
            </w:r>
          </w:p>
          <w:p w14:paraId="06AA7B0D" w14:textId="77777777" w:rsidR="005F2400" w:rsidRPr="005F2400" w:rsidRDefault="005F2400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53F68C1" w14:textId="77777777" w:rsidR="005F2400" w:rsidRPr="005F2400" w:rsidRDefault="005F2400" w:rsidP="00A73C2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Enterprise </w:t>
            </w:r>
          </w:p>
          <w:p w14:paraId="7CA29571" w14:textId="77777777" w:rsidR="005F2400" w:rsidRDefault="005F2400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2.13</w:t>
            </w:r>
            <w:r w:rsidRPr="005F2400">
              <w:rPr>
                <w:rFonts w:ascii="Times New Roman" w:hAnsi="Times New Roman" w:cs="Times New Roman"/>
                <w:sz w:val="20"/>
                <w:szCs w:val="20"/>
              </w:rPr>
              <w:t xml:space="preserve"> - Prepare final accounts to assess the financial performance of an organisation at the end of a trading period, analyse and evaluate its financial position and recommend a course of action</w:t>
            </w:r>
          </w:p>
          <w:p w14:paraId="5C75FC30" w14:textId="77777777" w:rsidR="00710452" w:rsidRPr="005F2400" w:rsidRDefault="00710452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C0E62" w14:textId="77777777" w:rsidR="005F2400" w:rsidRPr="005F2400" w:rsidRDefault="005F2400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1.12</w:t>
            </w:r>
            <w:r w:rsidRPr="005F2400">
              <w:rPr>
                <w:rFonts w:ascii="Times New Roman" w:hAnsi="Times New Roman" w:cs="Times New Roman"/>
                <w:sz w:val="20"/>
                <w:szCs w:val="20"/>
              </w:rPr>
              <w:t xml:space="preserve"> - Prepare a cash account to monitor income received and payments made by an organisation, evaluate its financial position and recommend a course of action; post figures to relevant ledgers and extract a trial balance</w:t>
            </w:r>
          </w:p>
          <w:p w14:paraId="74D082AA" w14:textId="77777777" w:rsidR="005F2400" w:rsidRPr="005F2400" w:rsidRDefault="005F2400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B6C23" w14:textId="77777777" w:rsidR="00B22283" w:rsidRDefault="00B22283" w:rsidP="005F24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73ED4" w14:textId="77777777" w:rsidR="00B22283" w:rsidRDefault="00B22283" w:rsidP="005F24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7C1B3" w14:textId="77777777" w:rsidR="00710452" w:rsidRDefault="00710452" w:rsidP="005F24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C8842" w14:textId="77777777" w:rsidR="00710452" w:rsidRDefault="00710452" w:rsidP="005F24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1B561" w14:textId="6B7E7D97" w:rsidR="008C5300" w:rsidRPr="008C5300" w:rsidRDefault="005F2400" w:rsidP="007104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sz w:val="20"/>
                <w:szCs w:val="20"/>
              </w:rPr>
              <w:t>Test at the end of the Unit</w:t>
            </w:r>
          </w:p>
        </w:tc>
        <w:tc>
          <w:tcPr>
            <w:tcW w:w="5022" w:type="dxa"/>
            <w:shd w:val="clear" w:color="auto" w:fill="FFF2CC" w:themeFill="accent4" w:themeFillTint="33"/>
          </w:tcPr>
          <w:p w14:paraId="540853BB" w14:textId="77777777" w:rsidR="005F2400" w:rsidRPr="005F2400" w:rsidRDefault="005F2400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of Learning 3</w:t>
            </w:r>
          </w:p>
          <w:p w14:paraId="5E8112C2" w14:textId="77777777" w:rsidR="005F2400" w:rsidRPr="005F2400" w:rsidRDefault="005F2400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F24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Learning Outcomes</w:t>
            </w:r>
          </w:p>
          <w:p w14:paraId="18B996EA" w14:textId="77777777" w:rsidR="005F2400" w:rsidRPr="005F2400" w:rsidRDefault="005F2400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2DF3AD8" w14:textId="77777777" w:rsidR="005F2400" w:rsidRPr="005F2400" w:rsidRDefault="005F2400" w:rsidP="00A73C2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Our Economy</w:t>
            </w:r>
          </w:p>
          <w:p w14:paraId="68E12DE8" w14:textId="77777777" w:rsidR="005F2400" w:rsidRDefault="005F2400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  <w:r w:rsidRPr="005F2400">
              <w:rPr>
                <w:rFonts w:ascii="Times New Roman" w:hAnsi="Times New Roman" w:cs="Times New Roman"/>
                <w:sz w:val="20"/>
                <w:szCs w:val="20"/>
              </w:rPr>
              <w:t xml:space="preserve"> - Explain how scarcity of economic resources results in individuals having to make choices predict possible consequences of these choices</w:t>
            </w:r>
          </w:p>
          <w:p w14:paraId="4F539B69" w14:textId="77777777" w:rsidR="00710452" w:rsidRPr="005F2400" w:rsidRDefault="00710452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B1B63" w14:textId="77777777" w:rsidR="005F2400" w:rsidRDefault="005F2400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</w:t>
            </w:r>
            <w:r w:rsidRPr="005F2400">
              <w:rPr>
                <w:rFonts w:ascii="Times New Roman" w:hAnsi="Times New Roman" w:cs="Times New Roman"/>
                <w:sz w:val="20"/>
                <w:szCs w:val="20"/>
              </w:rPr>
              <w:t xml:space="preserve"> - Explain how individuals, organisations (for profit and not-for-profit) and the government work together to distribute economic resources used to produce goods and services</w:t>
            </w:r>
          </w:p>
          <w:p w14:paraId="586D78BD" w14:textId="77777777" w:rsidR="00710452" w:rsidRPr="005F2400" w:rsidRDefault="00710452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67357" w14:textId="77777777" w:rsidR="005F2400" w:rsidRPr="005F2400" w:rsidRDefault="005F2400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</w:t>
            </w:r>
            <w:r w:rsidRPr="005F2400">
              <w:rPr>
                <w:rFonts w:ascii="Times New Roman" w:hAnsi="Times New Roman" w:cs="Times New Roman"/>
                <w:sz w:val="20"/>
                <w:szCs w:val="20"/>
              </w:rPr>
              <w:t xml:space="preserve"> - Explain how individuals, organisations (for profit and not-for-profit) and the government work together to distribute economic resources used to produce goods and services</w:t>
            </w:r>
          </w:p>
          <w:p w14:paraId="75C3AA4B" w14:textId="77777777" w:rsidR="005F2400" w:rsidRPr="005F2400" w:rsidRDefault="005F2400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4FB92" w14:textId="77777777" w:rsidR="00B22283" w:rsidRDefault="00B22283" w:rsidP="005F24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B64D7" w14:textId="77777777" w:rsidR="00710452" w:rsidRDefault="00710452" w:rsidP="005F24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CB69A" w14:textId="14F4D70F" w:rsidR="005F2400" w:rsidRPr="005F2400" w:rsidRDefault="005F2400" w:rsidP="007104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sz w:val="20"/>
                <w:szCs w:val="20"/>
              </w:rPr>
              <w:t>Test at the end of the Uni</w:t>
            </w:r>
          </w:p>
        </w:tc>
      </w:tr>
      <w:tr w:rsidR="005F2400" w:rsidRPr="005F2400" w14:paraId="5017D448" w14:textId="77777777" w:rsidTr="00A73C2C">
        <w:tc>
          <w:tcPr>
            <w:tcW w:w="4649" w:type="dxa"/>
            <w:shd w:val="clear" w:color="auto" w:fill="A5A5A5" w:themeFill="accent3"/>
          </w:tcPr>
          <w:p w14:paraId="28A784E7" w14:textId="77777777" w:rsidR="005F2400" w:rsidRPr="005F2400" w:rsidRDefault="005F2400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January - March</w:t>
            </w:r>
          </w:p>
        </w:tc>
        <w:tc>
          <w:tcPr>
            <w:tcW w:w="4277" w:type="dxa"/>
            <w:shd w:val="clear" w:color="auto" w:fill="ED7D31" w:themeFill="accent2"/>
          </w:tcPr>
          <w:p w14:paraId="3DA25C9F" w14:textId="77777777" w:rsidR="005F2400" w:rsidRPr="005F2400" w:rsidRDefault="005F2400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April - June</w:t>
            </w:r>
          </w:p>
        </w:tc>
        <w:tc>
          <w:tcPr>
            <w:tcW w:w="5022" w:type="dxa"/>
            <w:shd w:val="clear" w:color="auto" w:fill="FFFFFF" w:themeFill="background1"/>
          </w:tcPr>
          <w:p w14:paraId="18C81D46" w14:textId="77777777" w:rsidR="005F2400" w:rsidRPr="005F2400" w:rsidRDefault="005F2400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2400" w:rsidRPr="005F2400" w14:paraId="1DA78EFE" w14:textId="77777777" w:rsidTr="00A73C2C">
        <w:tc>
          <w:tcPr>
            <w:tcW w:w="4649" w:type="dxa"/>
            <w:shd w:val="clear" w:color="auto" w:fill="A5A5A5" w:themeFill="accent3"/>
          </w:tcPr>
          <w:p w14:paraId="3D379D6E" w14:textId="77777777" w:rsidR="005F2400" w:rsidRPr="005F2400" w:rsidRDefault="005F2400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Approx. 10 weeks</w:t>
            </w:r>
          </w:p>
        </w:tc>
        <w:tc>
          <w:tcPr>
            <w:tcW w:w="4277" w:type="dxa"/>
            <w:shd w:val="clear" w:color="auto" w:fill="ED7D31" w:themeFill="accent2"/>
          </w:tcPr>
          <w:p w14:paraId="199F658C" w14:textId="77777777" w:rsidR="005F2400" w:rsidRPr="005F2400" w:rsidRDefault="005F2400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Approx. 8 weeks</w:t>
            </w:r>
          </w:p>
        </w:tc>
        <w:tc>
          <w:tcPr>
            <w:tcW w:w="5022" w:type="dxa"/>
            <w:vMerge w:val="restart"/>
            <w:shd w:val="clear" w:color="auto" w:fill="FFFFFF" w:themeFill="background1"/>
          </w:tcPr>
          <w:p w14:paraId="13076482" w14:textId="77777777" w:rsidR="005F2400" w:rsidRPr="005F2400" w:rsidRDefault="005F2400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2400" w:rsidRPr="005F2400" w14:paraId="34540D76" w14:textId="77777777" w:rsidTr="00A73C2C">
        <w:tc>
          <w:tcPr>
            <w:tcW w:w="4649" w:type="dxa"/>
            <w:shd w:val="clear" w:color="auto" w:fill="EDEDED" w:themeFill="accent3" w:themeFillTint="33"/>
          </w:tcPr>
          <w:p w14:paraId="40256FDA" w14:textId="77777777" w:rsidR="005F2400" w:rsidRPr="005F2400" w:rsidRDefault="005F2400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of Learning 4</w:t>
            </w:r>
          </w:p>
          <w:p w14:paraId="7740E645" w14:textId="77777777" w:rsidR="005F2400" w:rsidRPr="005F2400" w:rsidRDefault="005F2400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F24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Learning Outcomes</w:t>
            </w:r>
          </w:p>
          <w:p w14:paraId="0B36682B" w14:textId="3AEF639C" w:rsidR="005F2400" w:rsidRPr="00710452" w:rsidRDefault="005F2400" w:rsidP="00A73C2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Revision</w:t>
            </w:r>
            <w:r w:rsidR="00710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5F2400">
              <w:rPr>
                <w:rFonts w:ascii="Times New Roman" w:hAnsi="Times New Roman" w:cs="Times New Roman"/>
                <w:sz w:val="20"/>
                <w:szCs w:val="20"/>
              </w:rPr>
              <w:t xml:space="preserve">Revision for mocks </w:t>
            </w:r>
          </w:p>
          <w:p w14:paraId="4147024D" w14:textId="77777777" w:rsidR="005F2400" w:rsidRPr="005F2400" w:rsidRDefault="005F2400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02527" w14:textId="77777777" w:rsidR="005F2400" w:rsidRPr="00710452" w:rsidRDefault="005F2400" w:rsidP="00A73C2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1045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Enterprise</w:t>
            </w:r>
          </w:p>
          <w:p w14:paraId="3E0E3990" w14:textId="77777777" w:rsidR="005F2400" w:rsidRDefault="005F2400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3.6</w:t>
            </w:r>
            <w:r w:rsidRPr="005F2400">
              <w:rPr>
                <w:rFonts w:ascii="Times New Roman" w:hAnsi="Times New Roman" w:cs="Times New Roman"/>
                <w:sz w:val="20"/>
                <w:szCs w:val="20"/>
              </w:rPr>
              <w:t xml:space="preserve"> - Explain how economic growth can impact positively and negatively on society and the environment and justify the promotion of sustainable development</w:t>
            </w:r>
          </w:p>
          <w:p w14:paraId="73625632" w14:textId="77777777" w:rsidR="00710452" w:rsidRPr="005F2400" w:rsidRDefault="00710452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30E79" w14:textId="77777777" w:rsidR="005F2400" w:rsidRDefault="005F2400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3.8</w:t>
            </w:r>
            <w:r w:rsidRPr="005F2400">
              <w:rPr>
                <w:rFonts w:ascii="Times New Roman" w:hAnsi="Times New Roman" w:cs="Times New Roman"/>
                <w:sz w:val="20"/>
                <w:szCs w:val="20"/>
              </w:rPr>
              <w:t xml:space="preserve"> - Discuss the economic and social benefits and challenges of Ireland’s membership of the EU</w:t>
            </w:r>
          </w:p>
          <w:p w14:paraId="57EB9435" w14:textId="77777777" w:rsidR="00710452" w:rsidRPr="005F2400" w:rsidRDefault="00710452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F0488" w14:textId="77777777" w:rsidR="005F2400" w:rsidRDefault="005F2400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3.11</w:t>
            </w:r>
            <w:r w:rsidRPr="005F2400">
              <w:rPr>
                <w:rFonts w:ascii="Times New Roman" w:hAnsi="Times New Roman" w:cs="Times New Roman"/>
                <w:sz w:val="20"/>
                <w:szCs w:val="20"/>
              </w:rPr>
              <w:t xml:space="preserve"> - Evaluate the benefits and costs of a government economic policy and assess who enjoys the benefits and who bears the costs</w:t>
            </w:r>
          </w:p>
          <w:p w14:paraId="3438DA26" w14:textId="77777777" w:rsidR="00710452" w:rsidRPr="005F2400" w:rsidRDefault="00710452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94ACA" w14:textId="313F8206" w:rsidR="008831E0" w:rsidRPr="005F2400" w:rsidRDefault="005F2400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3.9</w:t>
            </w:r>
            <w:r w:rsidRPr="005F2400">
              <w:rPr>
                <w:rFonts w:ascii="Times New Roman" w:hAnsi="Times New Roman" w:cs="Times New Roman"/>
                <w:sz w:val="20"/>
                <w:szCs w:val="20"/>
              </w:rPr>
              <w:t xml:space="preserve"> - Explain the relevance of economic indicators such as inflation, employment rates, interest rates, economic growth, national income and national debt for individuals and the economy</w:t>
            </w:r>
          </w:p>
          <w:p w14:paraId="5651EB66" w14:textId="77777777" w:rsidR="005F2400" w:rsidRPr="005F2400" w:rsidRDefault="005F2400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sz w:val="20"/>
                <w:szCs w:val="20"/>
              </w:rPr>
              <w:t>Test at the end of the unit</w:t>
            </w:r>
          </w:p>
        </w:tc>
        <w:tc>
          <w:tcPr>
            <w:tcW w:w="4277" w:type="dxa"/>
            <w:shd w:val="clear" w:color="auto" w:fill="FBE4D5" w:themeFill="accent2" w:themeFillTint="33"/>
          </w:tcPr>
          <w:p w14:paraId="1FC080B2" w14:textId="77777777" w:rsidR="005F2400" w:rsidRPr="005F2400" w:rsidRDefault="005F2400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Revision</w:t>
            </w:r>
          </w:p>
          <w:p w14:paraId="371601EF" w14:textId="77777777" w:rsidR="005F2400" w:rsidRPr="005F2400" w:rsidRDefault="005F2400" w:rsidP="00A73C2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54FC6C" w14:textId="77777777" w:rsidR="005F2400" w:rsidRPr="005F2400" w:rsidRDefault="005F2400" w:rsidP="00A73C2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Revision</w:t>
            </w:r>
          </w:p>
          <w:p w14:paraId="7164A9D3" w14:textId="77777777" w:rsidR="005F2400" w:rsidRPr="005F2400" w:rsidRDefault="005F2400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sz w:val="20"/>
                <w:szCs w:val="20"/>
              </w:rPr>
              <w:t>Revision for June</w:t>
            </w:r>
          </w:p>
          <w:p w14:paraId="3DD407C0" w14:textId="77777777" w:rsidR="005F2400" w:rsidRPr="005F2400" w:rsidRDefault="005F2400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A3396" w14:textId="77777777" w:rsidR="005F2400" w:rsidRDefault="005F2400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sz w:val="20"/>
                <w:szCs w:val="20"/>
              </w:rPr>
              <w:t>Stand 3 – Revised in class tests</w:t>
            </w:r>
          </w:p>
          <w:p w14:paraId="506CBC5F" w14:textId="77777777" w:rsidR="00710452" w:rsidRPr="005F2400" w:rsidRDefault="00710452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9A501" w14:textId="77777777" w:rsidR="005F2400" w:rsidRDefault="005F2400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sz w:val="20"/>
                <w:szCs w:val="20"/>
              </w:rPr>
              <w:t>Strand 2 – Revised together</w:t>
            </w:r>
          </w:p>
          <w:p w14:paraId="2BDF0BA9" w14:textId="77777777" w:rsidR="00710452" w:rsidRPr="005F2400" w:rsidRDefault="00710452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C1B50" w14:textId="77777777" w:rsidR="005F2400" w:rsidRPr="005F2400" w:rsidRDefault="005F2400" w:rsidP="00A73C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400">
              <w:rPr>
                <w:rFonts w:ascii="Times New Roman" w:hAnsi="Times New Roman" w:cs="Times New Roman"/>
                <w:sz w:val="20"/>
                <w:szCs w:val="20"/>
              </w:rPr>
              <w:t xml:space="preserve">Strand 1 – Revised for the mock </w:t>
            </w:r>
          </w:p>
          <w:p w14:paraId="34D0A0F5" w14:textId="77777777" w:rsidR="005F2400" w:rsidRPr="005F2400" w:rsidRDefault="005F2400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FFFFFF" w:themeFill="background1"/>
          </w:tcPr>
          <w:p w14:paraId="42BBA920" w14:textId="77777777" w:rsidR="005F2400" w:rsidRPr="005F2400" w:rsidRDefault="005F2400" w:rsidP="00A7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062D861" w14:textId="0F94410C" w:rsidR="00EE17B7" w:rsidRDefault="00EE17B7"/>
    <w:sectPr w:rsidR="00EE17B7" w:rsidSect="00EE17B7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A85C" w14:textId="77777777" w:rsidR="002167BE" w:rsidRDefault="002167BE" w:rsidP="00EE17B7">
      <w:pPr>
        <w:spacing w:after="0" w:line="240" w:lineRule="auto"/>
      </w:pPr>
      <w:r>
        <w:separator/>
      </w:r>
    </w:p>
  </w:endnote>
  <w:endnote w:type="continuationSeparator" w:id="0">
    <w:p w14:paraId="7F346FFA" w14:textId="77777777" w:rsidR="002167BE" w:rsidRDefault="002167BE" w:rsidP="00EE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A5EC" w14:textId="77777777" w:rsidR="008831E0" w:rsidRPr="00CB2E08" w:rsidRDefault="008831E0" w:rsidP="008831E0">
    <w:pPr>
      <w:pStyle w:val="Footer"/>
      <w:pBdr>
        <w:top w:val="single" w:sz="4" w:space="1" w:color="D9D9D9" w:themeColor="background1" w:themeShade="D9"/>
      </w:pBdr>
      <w:tabs>
        <w:tab w:val="clear" w:pos="4513"/>
        <w:tab w:val="clear" w:pos="9026"/>
        <w:tab w:val="left" w:pos="1935"/>
        <w:tab w:val="left" w:pos="4980"/>
      </w:tabs>
      <w:rPr>
        <w:b/>
        <w:bCs/>
        <w:sz w:val="20"/>
        <w:szCs w:val="20"/>
      </w:rPr>
    </w:pPr>
    <w:sdt>
      <w:sdtPr>
        <w:rPr>
          <w:sz w:val="20"/>
          <w:szCs w:val="20"/>
        </w:rPr>
        <w:id w:val="-135040229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0E1061">
          <w:rPr>
            <w:rFonts w:ascii="Times New Roman" w:hAnsi="Times New Roman" w:cs="Times New Roman"/>
            <w:noProof/>
            <w:sz w:val="24"/>
            <w:szCs w:val="24"/>
          </w:rPr>
          <w:drawing>
            <wp:anchor distT="0" distB="0" distL="114300" distR="114300" simplePos="0" relativeHeight="251661824" behindDoc="0" locked="0" layoutInCell="1" allowOverlap="1" wp14:anchorId="67C071AF" wp14:editId="5CD62847">
              <wp:simplePos x="0" y="0"/>
              <wp:positionH relativeFrom="margin">
                <wp:align>right</wp:align>
              </wp:positionH>
              <wp:positionV relativeFrom="paragraph">
                <wp:posOffset>18415</wp:posOffset>
              </wp:positionV>
              <wp:extent cx="1875600" cy="468000"/>
              <wp:effectExtent l="0" t="0" r="0" b="8255"/>
              <wp:wrapNone/>
              <wp:docPr id="1614294421" name="Picture 1614294421" descr="Logo&#10;&#10;Description automatically generate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Logo&#10;&#10;Description automatically generated"/>
                      <pic:cNvPicPr preferRelativeResize="0"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7226" b="19371"/>
                      <a:stretch/>
                    </pic:blipFill>
                    <pic:spPr bwMode="auto">
                      <a:xfrm>
                        <a:off x="0" y="0"/>
                        <a:ext cx="1875600" cy="4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B2E08">
          <w:rPr>
            <w:sz w:val="20"/>
            <w:szCs w:val="20"/>
          </w:rPr>
          <w:fldChar w:fldCharType="begin"/>
        </w:r>
        <w:r w:rsidRPr="00CB2E08">
          <w:rPr>
            <w:sz w:val="20"/>
            <w:szCs w:val="20"/>
          </w:rPr>
          <w:instrText xml:space="preserve"> PAGE   \* MERGEFORMAT </w:instrText>
        </w:r>
        <w:r w:rsidRPr="00CB2E08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 w:rsidRPr="00CB2E08">
          <w:rPr>
            <w:b/>
            <w:bCs/>
            <w:noProof/>
            <w:sz w:val="20"/>
            <w:szCs w:val="20"/>
          </w:rPr>
          <w:fldChar w:fldCharType="end"/>
        </w:r>
        <w:r w:rsidRPr="00CB2E08">
          <w:rPr>
            <w:b/>
            <w:bCs/>
            <w:sz w:val="20"/>
            <w:szCs w:val="20"/>
          </w:rPr>
          <w:t xml:space="preserve"> | </w:t>
        </w:r>
        <w:r w:rsidRPr="00CB2E08">
          <w:rPr>
            <w:color w:val="7F7F7F" w:themeColor="background1" w:themeShade="7F"/>
            <w:spacing w:val="60"/>
            <w:sz w:val="20"/>
            <w:szCs w:val="20"/>
          </w:rPr>
          <w:t>Page</w:t>
        </w:r>
      </w:sdtContent>
    </w:sdt>
    <w:r>
      <w:rPr>
        <w:color w:val="7F7F7F" w:themeColor="background1" w:themeShade="7F"/>
        <w:spacing w:val="60"/>
        <w:sz w:val="20"/>
        <w:szCs w:val="20"/>
      </w:rPr>
      <w:tab/>
    </w:r>
    <w:r>
      <w:rPr>
        <w:color w:val="7F7F7F" w:themeColor="background1" w:themeShade="7F"/>
        <w:spacing w:val="60"/>
        <w:sz w:val="20"/>
        <w:szCs w:val="20"/>
      </w:rPr>
      <w:tab/>
    </w:r>
  </w:p>
  <w:p w14:paraId="53DD317D" w14:textId="77777777" w:rsidR="008831E0" w:rsidRPr="00CB2E08" w:rsidRDefault="008831E0" w:rsidP="008831E0">
    <w:pPr>
      <w:pStyle w:val="Footer"/>
      <w:jc w:val="right"/>
      <w:rPr>
        <w:rFonts w:ascii="Times New Roman" w:hAnsi="Times New Roman" w:cs="Times New Roman"/>
        <w:sz w:val="20"/>
        <w:szCs w:val="20"/>
      </w:rPr>
    </w:pPr>
  </w:p>
  <w:p w14:paraId="39E9CEAD" w14:textId="312B05F0" w:rsidR="008F0EE2" w:rsidRPr="008831E0" w:rsidRDefault="008F0EE2" w:rsidP="00883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9380" w14:textId="77777777" w:rsidR="002167BE" w:rsidRDefault="002167BE" w:rsidP="00EE17B7">
      <w:pPr>
        <w:spacing w:after="0" w:line="240" w:lineRule="auto"/>
      </w:pPr>
      <w:r>
        <w:separator/>
      </w:r>
    </w:p>
  </w:footnote>
  <w:footnote w:type="continuationSeparator" w:id="0">
    <w:p w14:paraId="2432E7C2" w14:textId="77777777" w:rsidR="002167BE" w:rsidRDefault="002167BE" w:rsidP="00EE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9144" w14:textId="3C1BD171" w:rsidR="00B22283" w:rsidRPr="00CB2E08" w:rsidRDefault="00B22283" w:rsidP="00B22283">
    <w:pPr>
      <w:pStyle w:val="Footer"/>
      <w:rPr>
        <w:rFonts w:ascii="Times New Roman" w:hAnsi="Times New Roman" w:cs="Times New Roman"/>
        <w:sz w:val="24"/>
        <w:szCs w:val="24"/>
      </w:rPr>
    </w:pPr>
    <w:r w:rsidRPr="00CB2E0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5461F5B8" wp14:editId="0B696DB1">
          <wp:simplePos x="0" y="0"/>
          <wp:positionH relativeFrom="column">
            <wp:posOffset>6943725</wp:posOffset>
          </wp:positionH>
          <wp:positionV relativeFrom="paragraph">
            <wp:posOffset>8890</wp:posOffset>
          </wp:positionV>
          <wp:extent cx="1876425" cy="469106"/>
          <wp:effectExtent l="0" t="0" r="0" b="7620"/>
          <wp:wrapNone/>
          <wp:docPr id="1302338295" name="Picture 1302338295" descr="Holy Faith Clonta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ly Faith Clontar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69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t>Students yearly plan</w:t>
    </w:r>
    <w:r>
      <w:rPr>
        <w:rFonts w:ascii="Times New Roman" w:hAnsi="Times New Roman" w:cs="Times New Roman"/>
        <w:sz w:val="24"/>
        <w:szCs w:val="24"/>
      </w:rPr>
      <w:t xml:space="preserve"> (Business Studies)</w:t>
    </w:r>
  </w:p>
  <w:p w14:paraId="027AA1E4" w14:textId="35D3FD89" w:rsidR="00B22283" w:rsidRPr="00CB2E08" w:rsidRDefault="00B22283" w:rsidP="00B22283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Third</w:t>
    </w:r>
    <w:r w:rsidRPr="00CB2E08">
      <w:rPr>
        <w:rFonts w:ascii="Times New Roman" w:hAnsi="Times New Roman" w:cs="Times New Roman"/>
        <w:sz w:val="24"/>
        <w:szCs w:val="24"/>
      </w:rPr>
      <w:t xml:space="preserve"> Year                                                                      </w:t>
    </w:r>
  </w:p>
  <w:p w14:paraId="35A1668B" w14:textId="71192908" w:rsidR="00B22283" w:rsidRDefault="00B22283" w:rsidP="00B22283">
    <w:pPr>
      <w:pStyle w:val="Footer"/>
      <w:rPr>
        <w:rFonts w:ascii="Times New Roman" w:hAnsi="Times New Roman" w:cs="Times New Roman"/>
        <w:b/>
        <w:bCs/>
        <w:color w:val="002060"/>
        <w:sz w:val="24"/>
        <w:szCs w:val="24"/>
      </w:rPr>
    </w:pPr>
    <w:r>
      <w:rPr>
        <w:rFonts w:ascii="Times New Roman" w:hAnsi="Times New Roman" w:cs="Times New Roman"/>
        <w:b/>
        <w:bCs/>
        <w:color w:val="002060"/>
        <w:sz w:val="24"/>
        <w:szCs w:val="24"/>
      </w:rPr>
      <w:tab/>
    </w:r>
    <w:r>
      <w:rPr>
        <w:rFonts w:ascii="Times New Roman" w:hAnsi="Times New Roman" w:cs="Times New Roman"/>
        <w:b/>
        <w:bCs/>
        <w:color w:val="002060"/>
        <w:sz w:val="24"/>
        <w:szCs w:val="24"/>
      </w:rPr>
      <w:tab/>
    </w:r>
  </w:p>
  <w:p w14:paraId="33FC0F83" w14:textId="2AE440F7" w:rsidR="00EE17B7" w:rsidRPr="00B22283" w:rsidRDefault="00B22283" w:rsidP="00B22283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color w:val="002060"/>
        <w:sz w:val="24"/>
        <w:szCs w:val="24"/>
      </w:rPr>
      <w:tab/>
      <w:t xml:space="preserve">                                                                                               </w:t>
    </w:r>
    <w:r>
      <w:rPr>
        <w:rFonts w:ascii="Times New Roman" w:hAnsi="Times New Roman" w:cs="Times New Roman"/>
        <w:b/>
        <w:bCs/>
        <w:color w:val="002060"/>
        <w:sz w:val="24"/>
        <w:szCs w:val="24"/>
      </w:rPr>
      <w:tab/>
      <w:t xml:space="preserve">         </w:t>
    </w:r>
    <w:r>
      <w:rPr>
        <w:rFonts w:ascii="Times New Roman" w:hAnsi="Times New Roman" w:cs="Times New Roman"/>
        <w:b/>
        <w:bCs/>
        <w:color w:val="002060"/>
        <w:sz w:val="24"/>
        <w:szCs w:val="24"/>
      </w:rPr>
      <w:t xml:space="preserve"> </w:t>
    </w:r>
    <w:r w:rsidRPr="000E1061">
      <w:rPr>
        <w:rFonts w:ascii="Times New Roman" w:hAnsi="Times New Roman" w:cs="Times New Roman"/>
        <w:b/>
        <w:bCs/>
        <w:color w:val="002060"/>
        <w:sz w:val="24"/>
        <w:szCs w:val="24"/>
      </w:rPr>
      <w:t>Business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14588"/>
    <w:multiLevelType w:val="multilevel"/>
    <w:tmpl w:val="5DCA9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4494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B7"/>
    <w:rsid w:val="00087AFA"/>
    <w:rsid w:val="00090CB4"/>
    <w:rsid w:val="001459B1"/>
    <w:rsid w:val="001F6AAA"/>
    <w:rsid w:val="002167BE"/>
    <w:rsid w:val="002677E8"/>
    <w:rsid w:val="002E5443"/>
    <w:rsid w:val="00305E2D"/>
    <w:rsid w:val="0049412B"/>
    <w:rsid w:val="005400F3"/>
    <w:rsid w:val="0054124F"/>
    <w:rsid w:val="005C7CC1"/>
    <w:rsid w:val="005F2400"/>
    <w:rsid w:val="00604D38"/>
    <w:rsid w:val="00614773"/>
    <w:rsid w:val="00624A2A"/>
    <w:rsid w:val="00710452"/>
    <w:rsid w:val="0072648A"/>
    <w:rsid w:val="007C6E59"/>
    <w:rsid w:val="007E166D"/>
    <w:rsid w:val="00817254"/>
    <w:rsid w:val="008633BF"/>
    <w:rsid w:val="008831E0"/>
    <w:rsid w:val="0088779F"/>
    <w:rsid w:val="008C4579"/>
    <w:rsid w:val="008C5300"/>
    <w:rsid w:val="008E1429"/>
    <w:rsid w:val="008F0EE2"/>
    <w:rsid w:val="00965C0E"/>
    <w:rsid w:val="009675E1"/>
    <w:rsid w:val="00A23692"/>
    <w:rsid w:val="00A5622F"/>
    <w:rsid w:val="00A91051"/>
    <w:rsid w:val="00AA4977"/>
    <w:rsid w:val="00AE6D17"/>
    <w:rsid w:val="00B00500"/>
    <w:rsid w:val="00B1495B"/>
    <w:rsid w:val="00B22283"/>
    <w:rsid w:val="00B762E3"/>
    <w:rsid w:val="00BC56AF"/>
    <w:rsid w:val="00D32C7C"/>
    <w:rsid w:val="00DD0A63"/>
    <w:rsid w:val="00DD76E7"/>
    <w:rsid w:val="00DF0719"/>
    <w:rsid w:val="00E006FE"/>
    <w:rsid w:val="00E05956"/>
    <w:rsid w:val="00E96ECC"/>
    <w:rsid w:val="00EE17B7"/>
    <w:rsid w:val="00EE6FCD"/>
    <w:rsid w:val="00F16734"/>
    <w:rsid w:val="00FA2B9B"/>
    <w:rsid w:val="00FB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AEC63"/>
  <w15:chartTrackingRefBased/>
  <w15:docId w15:val="{1F74147A-FF73-4B74-AF2D-88297CEA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B7"/>
  </w:style>
  <w:style w:type="paragraph" w:styleId="Footer">
    <w:name w:val="footer"/>
    <w:basedOn w:val="Normal"/>
    <w:link w:val="FooterChar"/>
    <w:uiPriority w:val="99"/>
    <w:unhideWhenUsed/>
    <w:rsid w:val="00EE1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B7"/>
  </w:style>
  <w:style w:type="paragraph" w:styleId="ListParagraph">
    <w:name w:val="List Paragraph"/>
    <w:basedOn w:val="Normal"/>
    <w:uiPriority w:val="34"/>
    <w:qFormat/>
    <w:rsid w:val="00EE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Ryan</dc:creator>
  <cp:keywords/>
  <dc:description/>
  <cp:lastModifiedBy>Jason Ryan</cp:lastModifiedBy>
  <cp:revision>4</cp:revision>
  <dcterms:created xsi:type="dcterms:W3CDTF">2023-05-22T07:57:00Z</dcterms:created>
  <dcterms:modified xsi:type="dcterms:W3CDTF">2023-05-22T10:30:00Z</dcterms:modified>
</cp:coreProperties>
</file>